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64C" w:rsidRPr="0080389A" w:rsidRDefault="00E3664C" w:rsidP="00E3664C">
      <w:pPr>
        <w:spacing w:after="0"/>
        <w:jc w:val="center"/>
        <w:rPr>
          <w:rFonts w:eastAsia="Times New Roman" w:cs="Arial"/>
          <w:sz w:val="26"/>
          <w:szCs w:val="26"/>
          <w:lang w:eastAsia="pt-BR"/>
        </w:rPr>
      </w:pPr>
      <w:r w:rsidRPr="009F60E3">
        <w:rPr>
          <w:rFonts w:eastAsia="Times New Roman"/>
          <w:b/>
          <w:sz w:val="26"/>
          <w:szCs w:val="26"/>
          <w:lang w:eastAsia="pt-BR"/>
        </w:rPr>
        <w:t xml:space="preserve">A </w:t>
      </w:r>
      <w:r w:rsidRPr="0080389A">
        <w:rPr>
          <w:rFonts w:eastAsia="Times New Roman"/>
          <w:b/>
          <w:sz w:val="26"/>
          <w:szCs w:val="26"/>
          <w:lang w:eastAsia="pt-BR"/>
        </w:rPr>
        <w:t>t</w:t>
      </w:r>
      <w:r w:rsidRPr="009F60E3">
        <w:rPr>
          <w:rFonts w:eastAsia="Times New Roman"/>
          <w:b/>
          <w:sz w:val="26"/>
          <w:szCs w:val="26"/>
          <w:lang w:eastAsia="pt-BR"/>
        </w:rPr>
        <w:t xml:space="preserve">al da </w:t>
      </w:r>
      <w:r w:rsidRPr="0080389A">
        <w:rPr>
          <w:rFonts w:eastAsia="Times New Roman"/>
          <w:b/>
          <w:sz w:val="26"/>
          <w:szCs w:val="26"/>
          <w:lang w:eastAsia="pt-BR"/>
        </w:rPr>
        <w:t>s</w:t>
      </w:r>
      <w:r w:rsidRPr="009F60E3">
        <w:rPr>
          <w:rFonts w:eastAsia="Times New Roman"/>
          <w:b/>
          <w:sz w:val="26"/>
          <w:szCs w:val="26"/>
          <w:lang w:eastAsia="pt-BR"/>
        </w:rPr>
        <w:t>ustentabilidade</w:t>
      </w:r>
    </w:p>
    <w:p w:rsidR="00E3664C" w:rsidRDefault="00E3664C" w:rsidP="00E3664C">
      <w:pPr>
        <w:spacing w:after="0" w:line="480" w:lineRule="auto"/>
        <w:rPr>
          <w:rFonts w:ascii="Times New Roman" w:eastAsia="Times New Roman" w:hAnsi="Times New Roman"/>
          <w:sz w:val="23"/>
          <w:szCs w:val="23"/>
          <w:lang w:eastAsia="pt-BR"/>
        </w:rPr>
      </w:pPr>
      <w:r w:rsidRPr="00D44B92">
        <w:rPr>
          <w:rFonts w:ascii="Times New Roman" w:eastAsia="Times New Roman" w:hAnsi="Times New Roman"/>
          <w:sz w:val="23"/>
          <w:szCs w:val="23"/>
          <w:lang w:eastAsia="pt-BR"/>
        </w:rPr>
        <w:t xml:space="preserve"> </w:t>
      </w:r>
      <w:r w:rsidRPr="005079EB">
        <w:rPr>
          <w:rFonts w:ascii="Times New Roman" w:eastAsia="Times New Roman" w:hAnsi="Times New Roman"/>
          <w:sz w:val="23"/>
          <w:szCs w:val="23"/>
          <w:lang w:eastAsia="pt-BR"/>
        </w:rPr>
        <w:t xml:space="preserve">                                              </w:t>
      </w:r>
      <w:r>
        <w:rPr>
          <w:rFonts w:ascii="Times New Roman" w:eastAsia="Times New Roman" w:hAnsi="Times New Roman"/>
          <w:sz w:val="23"/>
          <w:szCs w:val="23"/>
          <w:lang w:eastAsia="pt-BR"/>
        </w:rPr>
        <w:t xml:space="preserve">                             </w:t>
      </w:r>
      <w:r w:rsidRPr="005079EB">
        <w:rPr>
          <w:rFonts w:ascii="Times New Roman" w:eastAsia="Times New Roman" w:hAnsi="Times New Roman"/>
          <w:sz w:val="23"/>
          <w:szCs w:val="23"/>
          <w:lang w:eastAsia="pt-BR"/>
        </w:rPr>
        <w:t xml:space="preserve">                     </w:t>
      </w:r>
    </w:p>
    <w:p w:rsidR="00E3664C" w:rsidRPr="009F60E3" w:rsidRDefault="00E3664C" w:rsidP="00E3664C">
      <w:pPr>
        <w:spacing w:after="0" w:line="240" w:lineRule="auto"/>
        <w:jc w:val="right"/>
        <w:rPr>
          <w:rFonts w:ascii="Times New Roman" w:eastAsia="Times New Roman" w:hAnsi="Times New Roman"/>
          <w:sz w:val="23"/>
          <w:szCs w:val="23"/>
          <w:lang w:eastAsia="pt-BR"/>
        </w:rPr>
      </w:pPr>
      <w:r w:rsidRPr="0080389A">
        <w:rPr>
          <w:rFonts w:eastAsia="Times New Roman"/>
          <w:sz w:val="23"/>
          <w:szCs w:val="23"/>
          <w:lang w:eastAsia="pt-BR"/>
        </w:rPr>
        <w:t>Fernando Fernandez (*)</w:t>
      </w:r>
    </w:p>
    <w:p w:rsidR="00E3664C" w:rsidRPr="0080389A" w:rsidRDefault="00E3664C" w:rsidP="00E3664C">
      <w:pPr>
        <w:spacing w:after="0" w:line="480" w:lineRule="auto"/>
        <w:jc w:val="both"/>
        <w:rPr>
          <w:rFonts w:eastAsia="Times New Roman" w:cs="Arial"/>
          <w:sz w:val="23"/>
          <w:szCs w:val="23"/>
          <w:lang w:eastAsia="pt-BR"/>
        </w:rPr>
      </w:pP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Não, não adianta: você não pode escapar de ler ou ouvir a palavra “sustentabilidade”, ainda hoje, em algum lugar. Poucas palavras, hoje em dia, estão tão na moda </w:t>
      </w:r>
      <w:proofErr w:type="gramStart"/>
      <w:r w:rsidRPr="00D44B92">
        <w:rPr>
          <w:rFonts w:eastAsia="Times New Roman" w:cs="Arial"/>
          <w:sz w:val="23"/>
          <w:szCs w:val="23"/>
          <w:lang w:eastAsia="pt-BR"/>
        </w:rPr>
        <w:t>quanto sustentabilidade</w:t>
      </w:r>
      <w:proofErr w:type="gramEnd"/>
      <w:r w:rsidRPr="00D44B92">
        <w:rPr>
          <w:rFonts w:eastAsia="Times New Roman" w:cs="Arial"/>
          <w:sz w:val="23"/>
          <w:szCs w:val="23"/>
          <w:lang w:eastAsia="pt-BR"/>
        </w:rPr>
        <w:t>.</w:t>
      </w:r>
      <w:r w:rsidRPr="0080389A">
        <w:rPr>
          <w:rFonts w:eastAsia="Times New Roman" w:cs="Arial"/>
          <w:sz w:val="23"/>
          <w:szCs w:val="23"/>
          <w:lang w:eastAsia="pt-BR"/>
        </w:rPr>
        <w:t xml:space="preserve"> </w:t>
      </w:r>
      <w:r w:rsidRPr="00D44B92">
        <w:rPr>
          <w:rFonts w:eastAsia="Times New Roman" w:cs="Arial"/>
          <w:sz w:val="23"/>
          <w:szCs w:val="23"/>
          <w:lang w:eastAsia="pt-BR"/>
        </w:rPr>
        <w:t xml:space="preserve">Ela é repetida à exaustão - seja nos jornais, na TV ou na internet; </w:t>
      </w:r>
      <w:r w:rsidRPr="0080389A">
        <w:rPr>
          <w:rFonts w:eastAsia="Times New Roman" w:cs="Arial"/>
          <w:sz w:val="23"/>
          <w:szCs w:val="23"/>
          <w:lang w:eastAsia="pt-BR"/>
        </w:rPr>
        <w:t>sejam</w:t>
      </w:r>
      <w:r w:rsidRPr="00D44B92">
        <w:rPr>
          <w:rFonts w:eastAsia="Times New Roman" w:cs="Arial"/>
          <w:sz w:val="23"/>
          <w:szCs w:val="23"/>
          <w:lang w:eastAsia="pt-BR"/>
        </w:rPr>
        <w:t xml:space="preserve"> nos discursos dos políticos ou nos anúncios das mais variadas empresas. Pode-se dizer que “sustentabilidade” é quase um mantra dos no</w:t>
      </w:r>
      <w:r w:rsidRPr="0080389A">
        <w:rPr>
          <w:rFonts w:eastAsia="Times New Roman" w:cs="Arial"/>
          <w:sz w:val="23"/>
          <w:szCs w:val="23"/>
          <w:lang w:eastAsia="pt-BR"/>
        </w:rPr>
        <w:t>ssos tempos pós-modernos.</w:t>
      </w:r>
    </w:p>
    <w:p w:rsidR="00E3664C" w:rsidRPr="00D44B92"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Podemos traçar a origem da popularidade da palavra “sustentabilidade” ao conceito de “desenvolvimento sustentável”, definido formalmente pela primeira vez no Relatório </w:t>
      </w:r>
      <w:proofErr w:type="spellStart"/>
      <w:r w:rsidRPr="00D44B92">
        <w:rPr>
          <w:rFonts w:eastAsia="Times New Roman" w:cs="Arial"/>
          <w:sz w:val="23"/>
          <w:szCs w:val="23"/>
          <w:lang w:eastAsia="pt-BR"/>
        </w:rPr>
        <w:t>Brundtland</w:t>
      </w:r>
      <w:proofErr w:type="spellEnd"/>
      <w:r w:rsidRPr="00D44B92">
        <w:rPr>
          <w:rFonts w:eastAsia="Times New Roman" w:cs="Arial"/>
          <w:sz w:val="23"/>
          <w:szCs w:val="23"/>
          <w:lang w:eastAsia="pt-BR"/>
        </w:rPr>
        <w:t xml:space="preserve"> em 1987 como “desenvolvimento que atende às necessidades do presente sem comprometer a habilidade das gerações futuras atenderem às suas próprias”. Esse conceito tornou-se imensamente popular nas últimas décadas, como a panacéia que permitiria conciliar o desenvolvimento com a necessidade cada vez mais óbvia de não destruir a própria base de recursos da qual o desenvolvimento dependia. A palavra sustentabilidade, embutida no conceito, tomou então conta da mídia. Toda hora fala-se que esse ou aquele recurso natural está sendo explorado de forma sustentável.</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À primeira vista podemos pensar que isso é ótimo. Devemos então estar cercados de práticas de exploração sustentável de recursos naturais, permitindo manter os tais recursos para as gerações futuras. </w:t>
      </w:r>
      <w:r>
        <w:rPr>
          <w:rFonts w:eastAsia="Times New Roman" w:cs="Arial"/>
          <w:sz w:val="23"/>
          <w:szCs w:val="23"/>
          <w:lang w:eastAsia="pt-BR"/>
        </w:rPr>
        <w:t>E como conseqüência</w:t>
      </w:r>
      <w:proofErr w:type="gramStart"/>
      <w:r>
        <w:rPr>
          <w:rFonts w:eastAsia="Times New Roman" w:cs="Arial"/>
          <w:sz w:val="23"/>
          <w:szCs w:val="23"/>
          <w:lang w:eastAsia="pt-BR"/>
        </w:rPr>
        <w:t xml:space="preserve"> </w:t>
      </w:r>
      <w:r w:rsidRPr="00D44B92">
        <w:rPr>
          <w:rFonts w:eastAsia="Times New Roman" w:cs="Arial"/>
          <w:sz w:val="23"/>
          <w:szCs w:val="23"/>
          <w:lang w:eastAsia="pt-BR"/>
        </w:rPr>
        <w:t xml:space="preserve"> </w:t>
      </w:r>
      <w:proofErr w:type="gramEnd"/>
      <w:r w:rsidRPr="00D44B92">
        <w:rPr>
          <w:rFonts w:eastAsia="Times New Roman" w:cs="Arial"/>
          <w:sz w:val="23"/>
          <w:szCs w:val="23"/>
          <w:lang w:eastAsia="pt-BR"/>
        </w:rPr>
        <w:t>c</w:t>
      </w:r>
      <w:r>
        <w:rPr>
          <w:rFonts w:eastAsia="Times New Roman" w:cs="Arial"/>
          <w:sz w:val="23"/>
          <w:szCs w:val="23"/>
          <w:lang w:eastAsia="pt-BR"/>
        </w:rPr>
        <w:t>onservando a natureza</w:t>
      </w:r>
      <w:r w:rsidRPr="0080389A">
        <w:rPr>
          <w:rFonts w:eastAsia="Times New Roman" w:cs="Arial"/>
          <w:sz w:val="23"/>
          <w:szCs w:val="23"/>
          <w:lang w:eastAsia="pt-BR"/>
        </w:rPr>
        <w:t>. Será?</w:t>
      </w:r>
      <w:r w:rsidRPr="0080389A">
        <w:rPr>
          <w:rFonts w:eastAsia="Times New Roman" w:cs="Arial"/>
          <w:sz w:val="23"/>
          <w:szCs w:val="23"/>
          <w:lang w:eastAsia="pt-BR"/>
        </w:rPr>
        <w:br/>
      </w:r>
      <w:r w:rsidRPr="00D44B92">
        <w:rPr>
          <w:rFonts w:eastAsia="Times New Roman" w:cs="Arial"/>
          <w:sz w:val="23"/>
          <w:szCs w:val="23"/>
          <w:lang w:eastAsia="pt-BR"/>
        </w:rPr>
        <w:t>Nos últimos anos, vários pesquisadores têm estudado a questão de se algumas explorações de recursos naturais apresentadas como sustentáveis de fato o são. Um deles foi o paraense Carlos Peres, que com vários colaboradores estudou se era ou não sustentáv</w:t>
      </w:r>
      <w:r w:rsidRPr="0080389A">
        <w:rPr>
          <w:rFonts w:eastAsia="Times New Roman" w:cs="Arial"/>
          <w:sz w:val="23"/>
          <w:szCs w:val="23"/>
          <w:lang w:eastAsia="pt-BR"/>
        </w:rPr>
        <w:t>el a exploração da castanha-do-p</w:t>
      </w:r>
      <w:r w:rsidRPr="00D44B92">
        <w:rPr>
          <w:rFonts w:eastAsia="Times New Roman" w:cs="Arial"/>
          <w:sz w:val="23"/>
          <w:szCs w:val="23"/>
          <w:lang w:eastAsia="pt-BR"/>
        </w:rPr>
        <w:t>ará. Na natureza, esses frutos da castanheira (</w:t>
      </w:r>
      <w:proofErr w:type="spellStart"/>
      <w:r w:rsidRPr="00D44B92">
        <w:rPr>
          <w:rFonts w:eastAsia="Times New Roman" w:cs="Arial"/>
          <w:i/>
          <w:iCs/>
          <w:sz w:val="23"/>
          <w:szCs w:val="23"/>
          <w:lang w:eastAsia="pt-BR"/>
        </w:rPr>
        <w:t>Bertholletia</w:t>
      </w:r>
      <w:proofErr w:type="spellEnd"/>
      <w:r w:rsidRPr="00D44B92">
        <w:rPr>
          <w:rFonts w:eastAsia="Times New Roman" w:cs="Arial"/>
          <w:i/>
          <w:iCs/>
          <w:sz w:val="23"/>
          <w:szCs w:val="23"/>
          <w:lang w:eastAsia="pt-BR"/>
        </w:rPr>
        <w:t xml:space="preserve"> excelsa</w:t>
      </w:r>
      <w:r w:rsidRPr="00D44B92">
        <w:rPr>
          <w:rFonts w:eastAsia="Times New Roman" w:cs="Arial"/>
          <w:sz w:val="23"/>
          <w:szCs w:val="23"/>
          <w:lang w:eastAsia="pt-BR"/>
        </w:rPr>
        <w:t xml:space="preserve">) são abertos por cutias. As cutias muitas vezes enterram as sementes para consumi-las depois, mas são roedores </w:t>
      </w:r>
      <w:r>
        <w:rPr>
          <w:rFonts w:eastAsia="Times New Roman" w:cs="Arial"/>
          <w:sz w:val="23"/>
          <w:szCs w:val="23"/>
          <w:lang w:eastAsia="pt-BR"/>
        </w:rPr>
        <w:t>‘’</w:t>
      </w:r>
      <w:r w:rsidRPr="00D44B92">
        <w:rPr>
          <w:rFonts w:eastAsia="Times New Roman" w:cs="Arial"/>
          <w:sz w:val="23"/>
          <w:szCs w:val="23"/>
          <w:lang w:eastAsia="pt-BR"/>
        </w:rPr>
        <w:t>desmemoriados</w:t>
      </w:r>
      <w:r>
        <w:rPr>
          <w:rFonts w:eastAsia="Times New Roman" w:cs="Arial"/>
          <w:sz w:val="23"/>
          <w:szCs w:val="23"/>
          <w:lang w:eastAsia="pt-BR"/>
        </w:rPr>
        <w:t>’’</w:t>
      </w:r>
      <w:r w:rsidRPr="00D44B92">
        <w:rPr>
          <w:rFonts w:eastAsia="Times New Roman" w:cs="Arial"/>
          <w:sz w:val="23"/>
          <w:szCs w:val="23"/>
          <w:lang w:eastAsia="pt-BR"/>
        </w:rPr>
        <w:t xml:space="preserve"> que muitas vezes esquecem onde enterraram as sementes, que então germinam. Hoje o florescente mercado </w:t>
      </w:r>
      <w:r>
        <w:rPr>
          <w:rFonts w:eastAsia="Times New Roman" w:cs="Arial"/>
          <w:sz w:val="23"/>
          <w:szCs w:val="23"/>
          <w:lang w:eastAsia="pt-BR"/>
        </w:rPr>
        <w:t xml:space="preserve">internacional para as chamadas </w:t>
      </w:r>
      <w:proofErr w:type="spellStart"/>
      <w:r w:rsidRPr="001D4A3B">
        <w:rPr>
          <w:rFonts w:eastAsia="Times New Roman" w:cs="Arial"/>
          <w:i/>
          <w:sz w:val="23"/>
          <w:szCs w:val="23"/>
          <w:lang w:eastAsia="pt-BR"/>
        </w:rPr>
        <w:t>Brazil</w:t>
      </w:r>
      <w:proofErr w:type="spellEnd"/>
      <w:r w:rsidRPr="001D4A3B">
        <w:rPr>
          <w:rFonts w:eastAsia="Times New Roman" w:cs="Arial"/>
          <w:i/>
          <w:sz w:val="23"/>
          <w:szCs w:val="23"/>
          <w:lang w:eastAsia="pt-BR"/>
        </w:rPr>
        <w:t xml:space="preserve"> </w:t>
      </w:r>
      <w:proofErr w:type="spellStart"/>
      <w:r w:rsidRPr="001D4A3B">
        <w:rPr>
          <w:rFonts w:eastAsia="Times New Roman" w:cs="Arial"/>
          <w:i/>
          <w:sz w:val="23"/>
          <w:szCs w:val="23"/>
          <w:lang w:eastAsia="pt-BR"/>
        </w:rPr>
        <w:t>nuts</w:t>
      </w:r>
      <w:proofErr w:type="spellEnd"/>
      <w:r w:rsidRPr="00D44B92">
        <w:rPr>
          <w:rFonts w:eastAsia="Times New Roman" w:cs="Arial"/>
          <w:sz w:val="23"/>
          <w:szCs w:val="23"/>
          <w:lang w:eastAsia="pt-BR"/>
        </w:rPr>
        <w:t xml:space="preserve"> tem deixado pouca coisa para as cutias. A exploração da </w:t>
      </w:r>
      <w:r w:rsidRPr="0080389A">
        <w:rPr>
          <w:rFonts w:eastAsia="Times New Roman" w:cs="Arial"/>
          <w:sz w:val="23"/>
          <w:szCs w:val="23"/>
          <w:lang w:eastAsia="pt-BR"/>
        </w:rPr>
        <w:t>castanha-do-pará</w:t>
      </w:r>
      <w:r w:rsidRPr="00D44B92">
        <w:rPr>
          <w:rFonts w:eastAsia="Times New Roman" w:cs="Arial"/>
          <w:sz w:val="23"/>
          <w:szCs w:val="23"/>
          <w:lang w:eastAsia="pt-BR"/>
        </w:rPr>
        <w:t xml:space="preserve"> por populações locais na Amazônia tem sido </w:t>
      </w:r>
      <w:r w:rsidRPr="0080389A">
        <w:rPr>
          <w:rFonts w:eastAsia="Times New Roman" w:cs="Arial"/>
          <w:sz w:val="23"/>
          <w:szCs w:val="23"/>
          <w:lang w:eastAsia="pt-BR"/>
        </w:rPr>
        <w:t>freqüentemente</w:t>
      </w:r>
      <w:r w:rsidRPr="00D44B92">
        <w:rPr>
          <w:rFonts w:eastAsia="Times New Roman" w:cs="Arial"/>
          <w:sz w:val="23"/>
          <w:szCs w:val="23"/>
          <w:lang w:eastAsia="pt-BR"/>
        </w:rPr>
        <w:t xml:space="preserve"> apontada como um exemplo de exploração sustentável – uma das “jóias da coroa” do governo Lula no que se refere ao “uso sust</w:t>
      </w:r>
      <w:r w:rsidRPr="0080389A">
        <w:rPr>
          <w:rFonts w:eastAsia="Times New Roman" w:cs="Arial"/>
          <w:sz w:val="23"/>
          <w:szCs w:val="23"/>
          <w:lang w:eastAsia="pt-BR"/>
        </w:rPr>
        <w:t>entável” de recursos naturais.</w:t>
      </w:r>
      <w:r w:rsidRPr="0080389A">
        <w:rPr>
          <w:rFonts w:eastAsia="Times New Roman" w:cs="Arial"/>
          <w:sz w:val="23"/>
          <w:szCs w:val="23"/>
          <w:lang w:eastAsia="pt-BR"/>
        </w:rPr>
        <w:br/>
        <w:t xml:space="preserve">       </w:t>
      </w:r>
      <w:r w:rsidRPr="00D44B92">
        <w:rPr>
          <w:rFonts w:eastAsia="Times New Roman" w:cs="Arial"/>
          <w:sz w:val="23"/>
          <w:szCs w:val="23"/>
          <w:lang w:eastAsia="pt-BR"/>
        </w:rPr>
        <w:t xml:space="preserve">O estudo de Peres e seus colegas foi publicado na </w:t>
      </w:r>
      <w:proofErr w:type="spellStart"/>
      <w:r w:rsidRPr="00D44B92">
        <w:rPr>
          <w:rFonts w:eastAsia="Times New Roman" w:cs="Arial"/>
          <w:i/>
          <w:iCs/>
          <w:sz w:val="23"/>
          <w:szCs w:val="23"/>
          <w:lang w:eastAsia="pt-BR"/>
        </w:rPr>
        <w:t>Science</w:t>
      </w:r>
      <w:proofErr w:type="spellEnd"/>
      <w:r w:rsidRPr="00D44B92">
        <w:rPr>
          <w:rFonts w:eastAsia="Times New Roman" w:cs="Arial"/>
          <w:sz w:val="23"/>
          <w:szCs w:val="23"/>
          <w:lang w:eastAsia="pt-BR"/>
        </w:rPr>
        <w:t>, a mais pre</w:t>
      </w:r>
      <w:r>
        <w:rPr>
          <w:rFonts w:eastAsia="Times New Roman" w:cs="Arial"/>
          <w:sz w:val="23"/>
          <w:szCs w:val="23"/>
          <w:lang w:eastAsia="pt-BR"/>
        </w:rPr>
        <w:t>stigiosa revista científica do m</w:t>
      </w:r>
      <w:r w:rsidRPr="00D44B92">
        <w:rPr>
          <w:rFonts w:eastAsia="Times New Roman" w:cs="Arial"/>
          <w:sz w:val="23"/>
          <w:szCs w:val="23"/>
          <w:lang w:eastAsia="pt-BR"/>
        </w:rPr>
        <w:t>undo (</w:t>
      </w:r>
      <w:proofErr w:type="spellStart"/>
      <w:r w:rsidRPr="00D44B92">
        <w:rPr>
          <w:rFonts w:eastAsia="Times New Roman" w:cs="Arial"/>
          <w:i/>
          <w:iCs/>
          <w:sz w:val="23"/>
          <w:szCs w:val="23"/>
          <w:lang w:eastAsia="pt-BR"/>
        </w:rPr>
        <w:t>Science</w:t>
      </w:r>
      <w:proofErr w:type="spellEnd"/>
      <w:r w:rsidRPr="00D44B92">
        <w:rPr>
          <w:rFonts w:eastAsia="Times New Roman" w:cs="Arial"/>
          <w:sz w:val="23"/>
          <w:szCs w:val="23"/>
          <w:lang w:eastAsia="pt-BR"/>
        </w:rPr>
        <w:t xml:space="preserve">, 302: </w:t>
      </w:r>
      <w:proofErr w:type="gramStart"/>
      <w:r w:rsidRPr="00D44B92">
        <w:rPr>
          <w:rFonts w:eastAsia="Times New Roman" w:cs="Arial"/>
          <w:sz w:val="23"/>
          <w:szCs w:val="23"/>
          <w:lang w:eastAsia="pt-BR"/>
        </w:rPr>
        <w:t>2112-2114, 2003</w:t>
      </w:r>
      <w:proofErr w:type="gramEnd"/>
      <w:r w:rsidRPr="00D44B92">
        <w:rPr>
          <w:rFonts w:eastAsia="Times New Roman" w:cs="Arial"/>
          <w:sz w:val="23"/>
          <w:szCs w:val="23"/>
          <w:lang w:eastAsia="pt-BR"/>
        </w:rPr>
        <w:t>). Foi um estudo muito amplo. Em nada menos que vinte e duas localidades espalhadas pela Amazônia - a maioria delas no Brasil, mais algumas no Peru e na Bolívia - os autores mediram todas as castanheiras maiores que 10 cm DAP (Diâmetro à Altura do Peito). As árvores jovens, ou seja, as que ainda não produzem frutos</w:t>
      </w:r>
      <w:r w:rsidRPr="0080389A">
        <w:rPr>
          <w:rFonts w:eastAsia="Times New Roman" w:cs="Arial"/>
          <w:sz w:val="23"/>
          <w:szCs w:val="23"/>
          <w:lang w:eastAsia="pt-BR"/>
        </w:rPr>
        <w:t xml:space="preserve"> são</w:t>
      </w:r>
      <w:r w:rsidRPr="00D44B92">
        <w:rPr>
          <w:rFonts w:eastAsia="Times New Roman" w:cs="Arial"/>
          <w:sz w:val="23"/>
          <w:szCs w:val="23"/>
          <w:lang w:eastAsia="pt-BR"/>
        </w:rPr>
        <w:t xml:space="preserve"> aquelas </w:t>
      </w:r>
      <w:r>
        <w:rPr>
          <w:rFonts w:eastAsia="Times New Roman" w:cs="Arial"/>
          <w:sz w:val="23"/>
          <w:szCs w:val="23"/>
          <w:lang w:eastAsia="pt-BR"/>
        </w:rPr>
        <w:t>com DAP menor que 60 cm.</w:t>
      </w:r>
      <w:r w:rsidRPr="00D44B92">
        <w:rPr>
          <w:rFonts w:eastAsia="Times New Roman" w:cs="Arial"/>
          <w:sz w:val="23"/>
          <w:szCs w:val="23"/>
          <w:lang w:eastAsia="pt-BR"/>
        </w:rPr>
        <w:t xml:space="preserve"> O estudo comparou a freqüência de árvores jovens em localidades com diferentes antiguidades e intensidades de exploração</w:t>
      </w:r>
      <w:r w:rsidRPr="0080389A">
        <w:rPr>
          <w:rFonts w:eastAsia="Times New Roman" w:cs="Arial"/>
          <w:sz w:val="23"/>
          <w:szCs w:val="23"/>
          <w:lang w:eastAsia="pt-BR"/>
        </w:rPr>
        <w:t>.</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_____________________________________</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Biólogo, PhD em Ecologia pela Universidade de </w:t>
      </w:r>
      <w:proofErr w:type="spellStart"/>
      <w:r w:rsidRPr="0080389A">
        <w:rPr>
          <w:rFonts w:eastAsia="Times New Roman" w:cs="Arial"/>
          <w:sz w:val="23"/>
          <w:szCs w:val="23"/>
          <w:lang w:eastAsia="pt-BR"/>
        </w:rPr>
        <w:t>Durham</w:t>
      </w:r>
      <w:proofErr w:type="spellEnd"/>
      <w:r w:rsidRPr="0080389A">
        <w:rPr>
          <w:rFonts w:eastAsia="Times New Roman" w:cs="Arial"/>
          <w:sz w:val="23"/>
          <w:szCs w:val="23"/>
          <w:lang w:eastAsia="pt-BR"/>
        </w:rPr>
        <w:t xml:space="preserve"> (Inglaterra). Professor do Departamento de Ecologia da UFRJ, seu principal interesse em ensino e pesquisa é a</w:t>
      </w:r>
      <w:r>
        <w:rPr>
          <w:rFonts w:eastAsia="Times New Roman" w:cs="Arial"/>
          <w:sz w:val="23"/>
          <w:szCs w:val="23"/>
          <w:lang w:eastAsia="pt-BR"/>
        </w:rPr>
        <w:t xml:space="preserve"> </w:t>
      </w:r>
      <w:r w:rsidRPr="0080389A">
        <w:rPr>
          <w:rFonts w:eastAsia="Times New Roman" w:cs="Arial"/>
          <w:sz w:val="23"/>
          <w:szCs w:val="23"/>
          <w:lang w:eastAsia="pt-BR"/>
        </w:rPr>
        <w:t>Biologia da Conservação.</w:t>
      </w:r>
    </w:p>
    <w:tbl>
      <w:tblPr>
        <w:tblW w:w="5000" w:type="pct"/>
        <w:jc w:val="center"/>
        <w:tblCellSpacing w:w="0" w:type="dxa"/>
        <w:tblCellMar>
          <w:left w:w="0" w:type="dxa"/>
          <w:right w:w="0" w:type="dxa"/>
        </w:tblCellMar>
        <w:tblLook w:val="04A0"/>
      </w:tblPr>
      <w:tblGrid>
        <w:gridCol w:w="9071"/>
      </w:tblGrid>
      <w:tr w:rsidR="00E3664C" w:rsidRPr="009F60E3" w:rsidTr="00B53D3E">
        <w:trPr>
          <w:tblCellSpacing w:w="0" w:type="dxa"/>
          <w:jc w:val="center"/>
        </w:trPr>
        <w:tc>
          <w:tcPr>
            <w:tcW w:w="3000" w:type="pct"/>
            <w:hideMark/>
          </w:tcPr>
          <w:p w:rsidR="00E3664C" w:rsidRPr="009F60E3" w:rsidRDefault="00E3664C" w:rsidP="00B53D3E">
            <w:pPr>
              <w:spacing w:after="0" w:line="324" w:lineRule="auto"/>
              <w:rPr>
                <w:rFonts w:ascii="Helvetica" w:eastAsia="Times New Roman" w:hAnsi="Helvetica" w:cs="Helvetica"/>
                <w:sz w:val="19"/>
                <w:szCs w:val="19"/>
                <w:lang w:eastAsia="pt-BR"/>
              </w:rPr>
            </w:pPr>
          </w:p>
        </w:tc>
      </w:tr>
      <w:tr w:rsidR="00E3664C" w:rsidRPr="009F60E3" w:rsidTr="00B53D3E">
        <w:trPr>
          <w:tblCellSpacing w:w="0" w:type="dxa"/>
          <w:jc w:val="center"/>
        </w:trPr>
        <w:tc>
          <w:tcPr>
            <w:tcW w:w="0" w:type="auto"/>
            <w:vAlign w:val="center"/>
            <w:hideMark/>
          </w:tcPr>
          <w:p w:rsidR="00E3664C" w:rsidRPr="009F60E3" w:rsidRDefault="00E3664C" w:rsidP="00B53D3E">
            <w:pPr>
              <w:spacing w:after="0" w:line="324" w:lineRule="auto"/>
              <w:rPr>
                <w:rFonts w:ascii="Helvetica" w:eastAsia="Times New Roman" w:hAnsi="Helvetica" w:cs="Helvetica"/>
                <w:sz w:val="19"/>
                <w:szCs w:val="19"/>
                <w:lang w:eastAsia="pt-BR"/>
              </w:rPr>
            </w:pPr>
          </w:p>
        </w:tc>
      </w:tr>
      <w:tr w:rsidR="00E3664C" w:rsidRPr="009F60E3" w:rsidTr="00B53D3E">
        <w:tblPrEx>
          <w:jc w:val="left"/>
        </w:tblPrEx>
        <w:trPr>
          <w:tblCellSpacing w:w="0" w:type="dxa"/>
        </w:trPr>
        <w:tc>
          <w:tcPr>
            <w:tcW w:w="0" w:type="auto"/>
            <w:hideMark/>
          </w:tcPr>
          <w:tbl>
            <w:tblPr>
              <w:tblW w:w="5000" w:type="pct"/>
              <w:tblCellSpacing w:w="15" w:type="dxa"/>
              <w:tblCellMar>
                <w:top w:w="15" w:type="dxa"/>
                <w:left w:w="15" w:type="dxa"/>
                <w:bottom w:w="15" w:type="dxa"/>
                <w:right w:w="15" w:type="dxa"/>
              </w:tblCellMar>
              <w:tblLook w:val="04A0"/>
            </w:tblPr>
            <w:tblGrid>
              <w:gridCol w:w="9071"/>
            </w:tblGrid>
            <w:tr w:rsidR="00E3664C" w:rsidRPr="009F60E3" w:rsidTr="00B53D3E">
              <w:trPr>
                <w:tblCellSpacing w:w="15" w:type="dxa"/>
              </w:trPr>
              <w:tc>
                <w:tcPr>
                  <w:tcW w:w="5000" w:type="pct"/>
                  <w:tcBorders>
                    <w:top w:val="nil"/>
                    <w:left w:val="nil"/>
                    <w:bottom w:val="nil"/>
                    <w:right w:val="nil"/>
                  </w:tcBorders>
                  <w:tcMar>
                    <w:top w:w="0" w:type="dxa"/>
                    <w:left w:w="0" w:type="dxa"/>
                    <w:bottom w:w="0" w:type="dxa"/>
                    <w:right w:w="0" w:type="dxa"/>
                  </w:tcMar>
                  <w:vAlign w:val="center"/>
                  <w:hideMark/>
                </w:tcPr>
                <w:p w:rsidR="00E3664C" w:rsidRPr="009F60E3" w:rsidRDefault="00E3664C" w:rsidP="00B53D3E">
                  <w:pPr>
                    <w:spacing w:after="0" w:line="336" w:lineRule="auto"/>
                    <w:rPr>
                      <w:rFonts w:ascii="Helvetica" w:eastAsia="Times New Roman" w:hAnsi="Helvetica" w:cs="Helvetica"/>
                      <w:b/>
                      <w:bCs/>
                      <w:sz w:val="19"/>
                      <w:szCs w:val="19"/>
                      <w:lang w:eastAsia="pt-BR"/>
                    </w:rPr>
                  </w:pPr>
                </w:p>
              </w:tc>
            </w:tr>
          </w:tbl>
          <w:p w:rsidR="00E3664C" w:rsidRPr="009F60E3" w:rsidRDefault="00E3664C" w:rsidP="00B53D3E">
            <w:pPr>
              <w:spacing w:after="0" w:line="324" w:lineRule="auto"/>
              <w:rPr>
                <w:rFonts w:ascii="Helvetica" w:eastAsia="Times New Roman" w:hAnsi="Helvetica" w:cs="Helvetica"/>
                <w:sz w:val="19"/>
                <w:szCs w:val="19"/>
                <w:lang w:eastAsia="pt-BR"/>
              </w:rPr>
            </w:pPr>
          </w:p>
        </w:tc>
      </w:tr>
    </w:tbl>
    <w:p w:rsidR="00E3664C"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p>
    <w:p w:rsidR="00E3664C" w:rsidRPr="0080389A" w:rsidRDefault="00E3664C" w:rsidP="00E3664C">
      <w:pPr>
        <w:spacing w:after="0"/>
        <w:jc w:val="both"/>
        <w:rPr>
          <w:rFonts w:eastAsia="Times New Roman" w:cs="Arial"/>
          <w:sz w:val="23"/>
          <w:szCs w:val="23"/>
          <w:lang w:eastAsia="pt-BR"/>
        </w:rPr>
      </w:pPr>
      <w:r w:rsidRPr="00D44B92">
        <w:rPr>
          <w:rFonts w:eastAsia="Times New Roman" w:cs="Arial"/>
          <w:sz w:val="23"/>
          <w:szCs w:val="23"/>
          <w:lang w:eastAsia="pt-BR"/>
        </w:rPr>
        <w:t>Os resultados foram claros e perturbadores. A proporção de árvores jovens variava de 31 a 76% nas cinco localidades onde não havia e</w:t>
      </w:r>
      <w:r w:rsidRPr="0080389A">
        <w:rPr>
          <w:rFonts w:eastAsia="Times New Roman" w:cs="Arial"/>
          <w:sz w:val="23"/>
          <w:szCs w:val="23"/>
          <w:lang w:eastAsia="pt-BR"/>
        </w:rPr>
        <w:t>xploração de castanhas-do-p</w:t>
      </w:r>
      <w:r w:rsidRPr="00D44B92">
        <w:rPr>
          <w:rFonts w:eastAsia="Times New Roman" w:cs="Arial"/>
          <w:sz w:val="23"/>
          <w:szCs w:val="23"/>
          <w:lang w:eastAsia="pt-BR"/>
        </w:rPr>
        <w:t>ará. Caía para 10,6 a 47% nas dez localidades pouco exploradas, e para 3,8 a 25% nas cinco localidades moderadamente exploradas</w:t>
      </w:r>
      <w:r w:rsidRPr="0080389A">
        <w:rPr>
          <w:rFonts w:eastAsia="Times New Roman" w:cs="Arial"/>
          <w:sz w:val="23"/>
          <w:szCs w:val="23"/>
          <w:lang w:eastAsia="pt-BR"/>
        </w:rPr>
        <w:t xml:space="preserve">. </w:t>
      </w:r>
      <w:r w:rsidRPr="00D44B92">
        <w:rPr>
          <w:rFonts w:eastAsia="Times New Roman" w:cs="Arial"/>
          <w:sz w:val="23"/>
          <w:szCs w:val="23"/>
          <w:lang w:eastAsia="pt-BR"/>
        </w:rPr>
        <w:t xml:space="preserve">Já nas três localidades persistentemente exploradas, a proporção de castanheiras jovens caía para ínfimos 0,7 a 1,6% - </w:t>
      </w:r>
      <w:r w:rsidRPr="0080389A">
        <w:rPr>
          <w:rFonts w:eastAsia="Times New Roman" w:cs="Arial"/>
          <w:i/>
          <w:iCs/>
          <w:sz w:val="23"/>
          <w:szCs w:val="23"/>
          <w:lang w:eastAsia="pt-BR"/>
        </w:rPr>
        <w:t>dezena de vezes mais baixa</w:t>
      </w:r>
      <w:r w:rsidRPr="00D44B92">
        <w:rPr>
          <w:rFonts w:eastAsia="Times New Roman" w:cs="Arial"/>
          <w:i/>
          <w:iCs/>
          <w:sz w:val="23"/>
          <w:szCs w:val="23"/>
          <w:lang w:eastAsia="pt-BR"/>
        </w:rPr>
        <w:t xml:space="preserve"> que a proporção normal</w:t>
      </w:r>
      <w:r w:rsidRPr="00D44B92">
        <w:rPr>
          <w:rFonts w:eastAsia="Times New Roman" w:cs="Arial"/>
          <w:sz w:val="23"/>
          <w:szCs w:val="23"/>
          <w:lang w:eastAsia="pt-BR"/>
        </w:rPr>
        <w:t xml:space="preserve">. Pior, em uma dessas três localidades as poucas castanheiras jovens eram </w:t>
      </w:r>
      <w:proofErr w:type="spellStart"/>
      <w:r w:rsidRPr="00D44B92">
        <w:rPr>
          <w:rFonts w:eastAsia="Times New Roman" w:cs="Arial"/>
          <w:sz w:val="23"/>
          <w:szCs w:val="23"/>
          <w:lang w:eastAsia="pt-BR"/>
        </w:rPr>
        <w:t>rebrotamentos</w:t>
      </w:r>
      <w:proofErr w:type="spellEnd"/>
      <w:r w:rsidRPr="00D44B92">
        <w:rPr>
          <w:rFonts w:eastAsia="Times New Roman" w:cs="Arial"/>
          <w:sz w:val="23"/>
          <w:szCs w:val="23"/>
          <w:lang w:eastAsia="pt-BR"/>
        </w:rPr>
        <w:t xml:space="preserve"> de árvores quebradas por ventos, as quais não se reproduzem mais. Ou seja, as populações exploradas tendem a </w:t>
      </w:r>
      <w:proofErr w:type="gramStart"/>
      <w:r w:rsidRPr="00D44B92">
        <w:rPr>
          <w:rFonts w:eastAsia="Times New Roman" w:cs="Arial"/>
          <w:sz w:val="23"/>
          <w:szCs w:val="23"/>
          <w:lang w:eastAsia="pt-BR"/>
        </w:rPr>
        <w:t>ser</w:t>
      </w:r>
      <w:proofErr w:type="gramEnd"/>
      <w:r w:rsidRPr="00D44B92">
        <w:rPr>
          <w:rFonts w:eastAsia="Times New Roman" w:cs="Arial"/>
          <w:sz w:val="23"/>
          <w:szCs w:val="23"/>
          <w:lang w:eastAsia="pt-BR"/>
        </w:rPr>
        <w:t xml:space="preserve"> populações velhas, com poucas árvores jovens.</w:t>
      </w:r>
      <w:r w:rsidRPr="0080389A">
        <w:rPr>
          <w:rFonts w:eastAsia="Times New Roman" w:cs="Arial"/>
          <w:sz w:val="23"/>
          <w:szCs w:val="23"/>
          <w:lang w:eastAsia="pt-BR"/>
        </w:rPr>
        <w:t xml:space="preserve"> </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proofErr w:type="gramStart"/>
      <w:r w:rsidRPr="00D44B92">
        <w:rPr>
          <w:rFonts w:eastAsia="Times New Roman" w:cs="Arial"/>
          <w:sz w:val="23"/>
          <w:szCs w:val="23"/>
          <w:lang w:eastAsia="pt-BR"/>
        </w:rPr>
        <w:t>A conclusão de Peres e seus colaboradores resume</w:t>
      </w:r>
      <w:proofErr w:type="gramEnd"/>
      <w:r w:rsidRPr="00D44B92">
        <w:rPr>
          <w:rFonts w:eastAsia="Times New Roman" w:cs="Arial"/>
          <w:sz w:val="23"/>
          <w:szCs w:val="23"/>
          <w:lang w:eastAsia="pt-BR"/>
        </w:rPr>
        <w:t xml:space="preserve"> tudo com perfeição: “a mensagem clara é que as práticas de coleta de </w:t>
      </w:r>
      <w:r w:rsidRPr="0080389A">
        <w:rPr>
          <w:rFonts w:eastAsia="Times New Roman" w:cs="Arial"/>
          <w:sz w:val="23"/>
          <w:szCs w:val="23"/>
          <w:lang w:eastAsia="pt-BR"/>
        </w:rPr>
        <w:t>castanha-do-pará</w:t>
      </w:r>
      <w:r w:rsidRPr="00D44B92">
        <w:rPr>
          <w:rFonts w:eastAsia="Times New Roman" w:cs="Arial"/>
          <w:sz w:val="23"/>
          <w:szCs w:val="23"/>
          <w:lang w:eastAsia="pt-BR"/>
        </w:rPr>
        <w:t xml:space="preserve">  não são sustentáveis a longo prazo”. Por algumas décadas, a produção pode até ser mantida porque as castanheiras vivem e frutificam por muito tempo. Mas depois que as árvores adultas de hoje morrerem nas áreas exploradas, </w:t>
      </w:r>
      <w:r w:rsidRPr="00D44B92">
        <w:rPr>
          <w:rFonts w:eastAsia="Times New Roman" w:cs="Arial"/>
          <w:i/>
          <w:iCs/>
          <w:sz w:val="23"/>
          <w:szCs w:val="23"/>
          <w:lang w:eastAsia="pt-BR"/>
        </w:rPr>
        <w:t>não há quase árvores jovens vindo depois para substituí-las</w:t>
      </w:r>
      <w:r w:rsidRPr="00D44B92">
        <w:rPr>
          <w:rFonts w:eastAsia="Times New Roman" w:cs="Arial"/>
          <w:sz w:val="23"/>
          <w:szCs w:val="23"/>
          <w:lang w:eastAsia="pt-BR"/>
        </w:rPr>
        <w:t xml:space="preserve">. Ou seja, a segunda e </w:t>
      </w:r>
      <w:r w:rsidRPr="0080389A">
        <w:rPr>
          <w:rFonts w:eastAsia="Times New Roman" w:cs="Arial"/>
          <w:sz w:val="23"/>
          <w:szCs w:val="23"/>
          <w:lang w:eastAsia="pt-BR"/>
        </w:rPr>
        <w:t>tranqüilizadora</w:t>
      </w:r>
      <w:r w:rsidRPr="00D44B92">
        <w:rPr>
          <w:rFonts w:eastAsia="Times New Roman" w:cs="Arial"/>
          <w:sz w:val="23"/>
          <w:szCs w:val="23"/>
          <w:lang w:eastAsia="pt-BR"/>
        </w:rPr>
        <w:t xml:space="preserve"> parte da definição de sustentabilidade, “sem comprometer a habilidade das gerações futuras atenderem às suas próprias [necessidades]” acabava de ir para o espaço.</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Num estudo mais recente, também na Amazônia, </w:t>
      </w:r>
      <w:proofErr w:type="spellStart"/>
      <w:r w:rsidRPr="00D44B92">
        <w:rPr>
          <w:rFonts w:eastAsia="Times New Roman" w:cs="Arial"/>
          <w:sz w:val="23"/>
          <w:szCs w:val="23"/>
          <w:lang w:eastAsia="pt-BR"/>
        </w:rPr>
        <w:t>Plinio</w:t>
      </w:r>
      <w:proofErr w:type="spellEnd"/>
      <w:r w:rsidRPr="00D44B92">
        <w:rPr>
          <w:rFonts w:eastAsia="Times New Roman" w:cs="Arial"/>
          <w:sz w:val="23"/>
          <w:szCs w:val="23"/>
          <w:lang w:eastAsia="pt-BR"/>
        </w:rPr>
        <w:t xml:space="preserve"> </w:t>
      </w:r>
      <w:proofErr w:type="spellStart"/>
      <w:r w:rsidRPr="00D44B92">
        <w:rPr>
          <w:rFonts w:eastAsia="Times New Roman" w:cs="Arial"/>
          <w:sz w:val="23"/>
          <w:szCs w:val="23"/>
          <w:lang w:eastAsia="pt-BR"/>
        </w:rPr>
        <w:t>Sist</w:t>
      </w:r>
      <w:proofErr w:type="spellEnd"/>
      <w:r w:rsidRPr="00D44B92">
        <w:rPr>
          <w:rFonts w:eastAsia="Times New Roman" w:cs="Arial"/>
          <w:sz w:val="23"/>
          <w:szCs w:val="23"/>
          <w:lang w:eastAsia="pt-BR"/>
        </w:rPr>
        <w:t xml:space="preserve"> e Fabrício Nascimento, dois pesquisadores da EMBRAPA, analisaram a sustentabilidade da chamada “exploração madeireira de baixo impacto” (“</w:t>
      </w:r>
      <w:proofErr w:type="spellStart"/>
      <w:r w:rsidRPr="00D44B92">
        <w:rPr>
          <w:rFonts w:eastAsia="Times New Roman" w:cs="Arial"/>
          <w:sz w:val="23"/>
          <w:szCs w:val="23"/>
          <w:lang w:eastAsia="pt-BR"/>
        </w:rPr>
        <w:t>reduced</w:t>
      </w:r>
      <w:proofErr w:type="spellEnd"/>
      <w:r w:rsidRPr="00D44B92">
        <w:rPr>
          <w:rFonts w:eastAsia="Times New Roman" w:cs="Arial"/>
          <w:sz w:val="23"/>
          <w:szCs w:val="23"/>
          <w:lang w:eastAsia="pt-BR"/>
        </w:rPr>
        <w:t xml:space="preserve"> </w:t>
      </w:r>
      <w:proofErr w:type="spellStart"/>
      <w:r w:rsidRPr="00D44B92">
        <w:rPr>
          <w:rFonts w:eastAsia="Times New Roman" w:cs="Arial"/>
          <w:sz w:val="23"/>
          <w:szCs w:val="23"/>
          <w:lang w:eastAsia="pt-BR"/>
        </w:rPr>
        <w:t>impact</w:t>
      </w:r>
      <w:proofErr w:type="spellEnd"/>
      <w:r w:rsidRPr="00D44B92">
        <w:rPr>
          <w:rFonts w:eastAsia="Times New Roman" w:cs="Arial"/>
          <w:sz w:val="23"/>
          <w:szCs w:val="23"/>
          <w:lang w:eastAsia="pt-BR"/>
        </w:rPr>
        <w:t xml:space="preserve"> </w:t>
      </w:r>
      <w:proofErr w:type="spellStart"/>
      <w:r w:rsidRPr="00D44B92">
        <w:rPr>
          <w:rFonts w:eastAsia="Times New Roman" w:cs="Arial"/>
          <w:sz w:val="23"/>
          <w:szCs w:val="23"/>
          <w:lang w:eastAsia="pt-BR"/>
        </w:rPr>
        <w:t>logging</w:t>
      </w:r>
      <w:proofErr w:type="spellEnd"/>
      <w:r w:rsidRPr="00D44B92">
        <w:rPr>
          <w:rFonts w:eastAsia="Times New Roman" w:cs="Arial"/>
          <w:sz w:val="23"/>
          <w:szCs w:val="23"/>
          <w:lang w:eastAsia="pt-BR"/>
        </w:rPr>
        <w:t>” ou RIL) (</w:t>
      </w:r>
      <w:r w:rsidRPr="00D44B92">
        <w:rPr>
          <w:rFonts w:eastAsia="Times New Roman" w:cs="Arial"/>
          <w:i/>
          <w:iCs/>
          <w:sz w:val="23"/>
          <w:szCs w:val="23"/>
          <w:lang w:eastAsia="pt-BR"/>
        </w:rPr>
        <w:t xml:space="preserve">Forest </w:t>
      </w:r>
      <w:proofErr w:type="spellStart"/>
      <w:r w:rsidRPr="00D44B92">
        <w:rPr>
          <w:rFonts w:eastAsia="Times New Roman" w:cs="Arial"/>
          <w:i/>
          <w:iCs/>
          <w:sz w:val="23"/>
          <w:szCs w:val="23"/>
          <w:lang w:eastAsia="pt-BR"/>
        </w:rPr>
        <w:t>Ecology</w:t>
      </w:r>
      <w:proofErr w:type="spellEnd"/>
      <w:r w:rsidRPr="00D44B92">
        <w:rPr>
          <w:rFonts w:eastAsia="Times New Roman" w:cs="Arial"/>
          <w:i/>
          <w:iCs/>
          <w:sz w:val="23"/>
          <w:szCs w:val="23"/>
          <w:lang w:eastAsia="pt-BR"/>
        </w:rPr>
        <w:t xml:space="preserve"> </w:t>
      </w:r>
      <w:proofErr w:type="spellStart"/>
      <w:r w:rsidRPr="00D44B92">
        <w:rPr>
          <w:rFonts w:eastAsia="Times New Roman" w:cs="Arial"/>
          <w:i/>
          <w:iCs/>
          <w:sz w:val="23"/>
          <w:szCs w:val="23"/>
          <w:lang w:eastAsia="pt-BR"/>
        </w:rPr>
        <w:t>and</w:t>
      </w:r>
      <w:proofErr w:type="spellEnd"/>
      <w:r w:rsidRPr="00D44B92">
        <w:rPr>
          <w:rFonts w:eastAsia="Times New Roman" w:cs="Arial"/>
          <w:i/>
          <w:iCs/>
          <w:sz w:val="23"/>
          <w:szCs w:val="23"/>
          <w:lang w:eastAsia="pt-BR"/>
        </w:rPr>
        <w:t xml:space="preserve"> Management</w:t>
      </w:r>
      <w:r w:rsidRPr="00D44B92">
        <w:rPr>
          <w:rFonts w:eastAsia="Times New Roman" w:cs="Arial"/>
          <w:sz w:val="23"/>
          <w:szCs w:val="23"/>
          <w:lang w:eastAsia="pt-BR"/>
        </w:rPr>
        <w:t xml:space="preserve">, 243: </w:t>
      </w:r>
      <w:proofErr w:type="gramStart"/>
      <w:r w:rsidRPr="00D44B92">
        <w:rPr>
          <w:rFonts w:eastAsia="Times New Roman" w:cs="Arial"/>
          <w:sz w:val="23"/>
          <w:szCs w:val="23"/>
          <w:lang w:eastAsia="pt-BR"/>
        </w:rPr>
        <w:t>199-209, 2007</w:t>
      </w:r>
      <w:proofErr w:type="gramEnd"/>
      <w:r w:rsidRPr="00D44B92">
        <w:rPr>
          <w:rFonts w:eastAsia="Times New Roman" w:cs="Arial"/>
          <w:sz w:val="23"/>
          <w:szCs w:val="23"/>
          <w:lang w:eastAsia="pt-BR"/>
        </w:rPr>
        <w:t xml:space="preserve">). RIL é uma técnica pela qual apenas as árvores acima de </w:t>
      </w:r>
      <w:proofErr w:type="gramStart"/>
      <w:r w:rsidRPr="00D44B92">
        <w:rPr>
          <w:rFonts w:eastAsia="Times New Roman" w:cs="Arial"/>
          <w:sz w:val="23"/>
          <w:szCs w:val="23"/>
          <w:lang w:eastAsia="pt-BR"/>
        </w:rPr>
        <w:t>um certo</w:t>
      </w:r>
      <w:proofErr w:type="gramEnd"/>
      <w:r w:rsidRPr="00D44B92">
        <w:rPr>
          <w:rFonts w:eastAsia="Times New Roman" w:cs="Arial"/>
          <w:sz w:val="23"/>
          <w:szCs w:val="23"/>
          <w:lang w:eastAsia="pt-BR"/>
        </w:rPr>
        <w:t xml:space="preserve"> diâmetro, das espécies comerciais, são retiradas, deixando as demais árvores no lugar. A área estudada, na Fazenda Rio Capim, em </w:t>
      </w:r>
      <w:proofErr w:type="spellStart"/>
      <w:r w:rsidRPr="00D44B92">
        <w:rPr>
          <w:rFonts w:eastAsia="Times New Roman" w:cs="Arial"/>
          <w:sz w:val="23"/>
          <w:szCs w:val="23"/>
          <w:lang w:eastAsia="pt-BR"/>
        </w:rPr>
        <w:t>Paragominas</w:t>
      </w:r>
      <w:proofErr w:type="spellEnd"/>
      <w:r w:rsidRPr="00D44B92">
        <w:rPr>
          <w:rFonts w:eastAsia="Times New Roman" w:cs="Arial"/>
          <w:sz w:val="23"/>
          <w:szCs w:val="23"/>
          <w:lang w:eastAsia="pt-BR"/>
        </w:rPr>
        <w:t xml:space="preserve"> (Pará), era explorada pelo grupo CIKEL – Brasil Verde. Um detalhe muitíssimo importante, a “sustentabilidade” da exploração na Fazenda Rio Capim é certificada pelo FSC (“Forest </w:t>
      </w:r>
      <w:proofErr w:type="spellStart"/>
      <w:r w:rsidRPr="00D44B92">
        <w:rPr>
          <w:rFonts w:eastAsia="Times New Roman" w:cs="Arial"/>
          <w:sz w:val="23"/>
          <w:szCs w:val="23"/>
          <w:lang w:eastAsia="pt-BR"/>
        </w:rPr>
        <w:t>Stewardship</w:t>
      </w:r>
      <w:proofErr w:type="spellEnd"/>
      <w:r w:rsidRPr="00D44B92">
        <w:rPr>
          <w:rFonts w:eastAsia="Times New Roman" w:cs="Arial"/>
          <w:sz w:val="23"/>
          <w:szCs w:val="23"/>
          <w:lang w:eastAsia="pt-BR"/>
        </w:rPr>
        <w:t xml:space="preserve"> </w:t>
      </w:r>
      <w:proofErr w:type="spellStart"/>
      <w:r w:rsidRPr="00D44B92">
        <w:rPr>
          <w:rFonts w:eastAsia="Times New Roman" w:cs="Arial"/>
          <w:sz w:val="23"/>
          <w:szCs w:val="23"/>
          <w:lang w:eastAsia="pt-BR"/>
        </w:rPr>
        <w:t>Council</w:t>
      </w:r>
      <w:proofErr w:type="spellEnd"/>
      <w:r w:rsidRPr="00D44B92">
        <w:rPr>
          <w:rFonts w:eastAsia="Times New Roman" w:cs="Arial"/>
          <w:sz w:val="23"/>
          <w:szCs w:val="23"/>
          <w:lang w:eastAsia="pt-BR"/>
        </w:rPr>
        <w:t>”), a mais tradicional e exigente entidade internacional que fornece selos verdes para companhias de exploração madeireira no Mundo.</w:t>
      </w:r>
      <w:r w:rsidRPr="0080389A">
        <w:rPr>
          <w:rFonts w:eastAsia="Times New Roman" w:cs="Arial"/>
          <w:sz w:val="23"/>
          <w:szCs w:val="23"/>
          <w:lang w:eastAsia="pt-BR"/>
        </w:rPr>
        <w:t xml:space="preserve"> </w:t>
      </w:r>
      <w:proofErr w:type="spellStart"/>
      <w:r w:rsidRPr="00D44B92">
        <w:rPr>
          <w:rFonts w:eastAsia="Times New Roman" w:cs="Arial"/>
          <w:sz w:val="23"/>
          <w:szCs w:val="23"/>
          <w:lang w:eastAsia="pt-BR"/>
        </w:rPr>
        <w:t>Sist</w:t>
      </w:r>
      <w:proofErr w:type="spellEnd"/>
      <w:r w:rsidRPr="00D44B92">
        <w:rPr>
          <w:rFonts w:eastAsia="Times New Roman" w:cs="Arial"/>
          <w:sz w:val="23"/>
          <w:szCs w:val="23"/>
          <w:lang w:eastAsia="pt-BR"/>
        </w:rPr>
        <w:t xml:space="preserve"> e Nascimento fizeram um planejamento experimental cuidadoso, e coletaram uma imensa quantidade de dados. Antes do corte das árvores, utilizaram duas linhas de amostragem, cada uma incluindo nove áreas amostrais de 100 x 100 metros cada. Em cada área, identificaram e mediram nada menos que todas as árvores com DAP igual ou maior que 20 cm – um trabalho hercúleo. Depois da extração das árvores comerciais, verificaram quantas das </w:t>
      </w:r>
      <w:r w:rsidRPr="00D44B92">
        <w:rPr>
          <w:rFonts w:eastAsia="Times New Roman" w:cs="Arial"/>
          <w:i/>
          <w:iCs/>
          <w:sz w:val="23"/>
          <w:szCs w:val="23"/>
          <w:lang w:eastAsia="pt-BR"/>
        </w:rPr>
        <w:t>restantes</w:t>
      </w:r>
      <w:r w:rsidRPr="00D44B92">
        <w:rPr>
          <w:rFonts w:eastAsia="Times New Roman" w:cs="Arial"/>
          <w:sz w:val="23"/>
          <w:szCs w:val="23"/>
          <w:lang w:eastAsia="pt-BR"/>
        </w:rPr>
        <w:t xml:space="preserve"> árvores da floresta haviam sido mortas ou danificadas por esse processo. Além disso, usando dados sobre o crescimento das árvores, calcularam quanto tempo </w:t>
      </w:r>
      <w:proofErr w:type="gramStart"/>
      <w:r w:rsidRPr="00D44B92">
        <w:rPr>
          <w:rFonts w:eastAsia="Times New Roman" w:cs="Arial"/>
          <w:sz w:val="23"/>
          <w:szCs w:val="23"/>
          <w:lang w:eastAsia="pt-BR"/>
        </w:rPr>
        <w:t>as</w:t>
      </w:r>
      <w:proofErr w:type="gramEnd"/>
      <w:r w:rsidRPr="00D44B92">
        <w:rPr>
          <w:rFonts w:eastAsia="Times New Roman" w:cs="Arial"/>
          <w:sz w:val="23"/>
          <w:szCs w:val="23"/>
          <w:lang w:eastAsia="pt-BR"/>
        </w:rPr>
        <w:t xml:space="preserve"> árvores comerciais levariam para repor o estoque que havia sido retirado. Um ciclo de 30 anos – ou seja, 30 anos entre extrações sucessivas de madeira da mesma área – é o recomendado por lei na Amazônia brasileira.</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Novamente os resultados foram perturbadores. </w:t>
      </w:r>
      <w:proofErr w:type="spellStart"/>
      <w:r w:rsidRPr="00D44B92">
        <w:rPr>
          <w:rFonts w:eastAsia="Times New Roman" w:cs="Arial"/>
          <w:sz w:val="23"/>
          <w:szCs w:val="23"/>
          <w:lang w:eastAsia="pt-BR"/>
        </w:rPr>
        <w:t>Sist</w:t>
      </w:r>
      <w:proofErr w:type="spellEnd"/>
      <w:r w:rsidRPr="00D44B92">
        <w:rPr>
          <w:rFonts w:eastAsia="Times New Roman" w:cs="Arial"/>
          <w:sz w:val="23"/>
          <w:szCs w:val="23"/>
          <w:lang w:eastAsia="pt-BR"/>
        </w:rPr>
        <w:t xml:space="preserve"> e Nascimento estimaram que </w:t>
      </w:r>
      <w:r w:rsidRPr="00D44B92">
        <w:rPr>
          <w:rFonts w:eastAsia="Times New Roman" w:cs="Arial"/>
          <w:i/>
          <w:iCs/>
          <w:sz w:val="23"/>
          <w:szCs w:val="23"/>
          <w:lang w:eastAsia="pt-BR"/>
        </w:rPr>
        <w:t>apenas metade</w:t>
      </w:r>
      <w:r w:rsidRPr="00D44B92">
        <w:rPr>
          <w:rFonts w:eastAsia="Times New Roman" w:cs="Arial"/>
          <w:sz w:val="23"/>
          <w:szCs w:val="23"/>
          <w:lang w:eastAsia="pt-BR"/>
        </w:rPr>
        <w:t xml:space="preserve"> do estoque das madeiras comerciais poderia ser reposto após o ciclo “legal” de 30 anos. Ou seja, novamente a exploração dita sustentável na verdade não é sustentável. Pior que isso, é preciso olhar também a questão da conservação ou não da floresta como um todo. Os dois pesquisadores encontraram que em média nada menos que 13,9% das árvores restantes de cada área haviam sido mortas, mais 6,7% danificadas com diferentes graus de severidade, durante a extração das árvores comerciais. A abertura do dossel – ou seja, as “falhas” na continuidade do topo da floresta – </w:t>
      </w:r>
      <w:r w:rsidRPr="0080389A">
        <w:rPr>
          <w:rFonts w:eastAsia="Times New Roman" w:cs="Arial"/>
          <w:sz w:val="23"/>
          <w:szCs w:val="23"/>
          <w:lang w:eastAsia="pt-BR"/>
        </w:rPr>
        <w:t>tinham duplicado</w:t>
      </w:r>
      <w:r w:rsidRPr="00D44B92">
        <w:rPr>
          <w:rFonts w:eastAsia="Times New Roman" w:cs="Arial"/>
          <w:sz w:val="23"/>
          <w:szCs w:val="23"/>
          <w:lang w:eastAsia="pt-BR"/>
        </w:rPr>
        <w:t xml:space="preserve"> a triplicado. Em resumo, trata-se de uma exploração de recursos que não permite manter os níveis desses recursos para as gerações futuras, e</w:t>
      </w:r>
      <w:r w:rsidRPr="0080389A">
        <w:rPr>
          <w:rFonts w:eastAsia="Times New Roman" w:cs="Arial"/>
          <w:sz w:val="23"/>
          <w:szCs w:val="23"/>
          <w:lang w:eastAsia="pt-BR"/>
        </w:rPr>
        <w:t xml:space="preserve">, além </w:t>
      </w:r>
      <w:r w:rsidRPr="0080389A">
        <w:rPr>
          <w:rFonts w:eastAsia="Times New Roman" w:cs="Arial"/>
          <w:sz w:val="23"/>
          <w:szCs w:val="23"/>
          <w:lang w:eastAsia="pt-BR"/>
        </w:rPr>
        <w:lastRenderedPageBreak/>
        <w:t>disso,</w:t>
      </w:r>
      <w:r w:rsidRPr="00D44B92">
        <w:rPr>
          <w:rFonts w:eastAsia="Times New Roman" w:cs="Arial"/>
          <w:sz w:val="23"/>
          <w:szCs w:val="23"/>
          <w:lang w:eastAsia="pt-BR"/>
        </w:rPr>
        <w:t xml:space="preserve"> causa um dano considerável à floresta. </w:t>
      </w:r>
      <w:r>
        <w:rPr>
          <w:rFonts w:eastAsia="Times New Roman" w:cs="Arial"/>
          <w:sz w:val="23"/>
          <w:szCs w:val="23"/>
          <w:lang w:eastAsia="pt-BR"/>
        </w:rPr>
        <w:t>Note-se</w:t>
      </w:r>
      <w:r w:rsidRPr="00D44B92">
        <w:rPr>
          <w:rFonts w:eastAsia="Times New Roman" w:cs="Arial"/>
          <w:sz w:val="23"/>
          <w:szCs w:val="23"/>
          <w:lang w:eastAsia="pt-BR"/>
        </w:rPr>
        <w:t xml:space="preserve"> bem que a CIKEL tem sido </w:t>
      </w:r>
      <w:proofErr w:type="gramStart"/>
      <w:r w:rsidRPr="00D44B92">
        <w:rPr>
          <w:rFonts w:eastAsia="Times New Roman" w:cs="Arial"/>
          <w:sz w:val="23"/>
          <w:szCs w:val="23"/>
          <w:lang w:eastAsia="pt-BR"/>
        </w:rPr>
        <w:t>considerada um dos melhores exemplos de bom manejo florestal</w:t>
      </w:r>
      <w:proofErr w:type="gramEnd"/>
      <w:r w:rsidRPr="00D44B92">
        <w:rPr>
          <w:rFonts w:eastAsia="Times New Roman" w:cs="Arial"/>
          <w:sz w:val="23"/>
          <w:szCs w:val="23"/>
          <w:lang w:eastAsia="pt-BR"/>
        </w:rPr>
        <w:t xml:space="preserve"> - imagine as outras companhias. </w:t>
      </w:r>
      <w:proofErr w:type="spellStart"/>
      <w:r w:rsidRPr="00D44B92">
        <w:rPr>
          <w:rFonts w:eastAsia="Times New Roman" w:cs="Arial"/>
          <w:sz w:val="23"/>
          <w:szCs w:val="23"/>
          <w:lang w:eastAsia="pt-BR"/>
        </w:rPr>
        <w:t>Sist</w:t>
      </w:r>
      <w:proofErr w:type="spellEnd"/>
      <w:r w:rsidRPr="00D44B92">
        <w:rPr>
          <w:rFonts w:eastAsia="Times New Roman" w:cs="Arial"/>
          <w:sz w:val="23"/>
          <w:szCs w:val="23"/>
          <w:lang w:eastAsia="pt-BR"/>
        </w:rPr>
        <w:t xml:space="preserve"> e Nascimento</w:t>
      </w:r>
      <w:proofErr w:type="gramStart"/>
      <w:r>
        <w:rPr>
          <w:rFonts w:eastAsia="Times New Roman" w:cs="Arial"/>
          <w:sz w:val="23"/>
          <w:szCs w:val="23"/>
          <w:lang w:eastAsia="pt-BR"/>
        </w:rPr>
        <w:t>,</w:t>
      </w:r>
      <w:r w:rsidRPr="00D44B92">
        <w:rPr>
          <w:rFonts w:eastAsia="Times New Roman" w:cs="Arial"/>
          <w:sz w:val="23"/>
          <w:szCs w:val="23"/>
          <w:lang w:eastAsia="pt-BR"/>
        </w:rPr>
        <w:t xml:space="preserve"> foram</w:t>
      </w:r>
      <w:proofErr w:type="gramEnd"/>
      <w:r w:rsidRPr="00D44B92">
        <w:rPr>
          <w:rFonts w:eastAsia="Times New Roman" w:cs="Arial"/>
          <w:sz w:val="23"/>
          <w:szCs w:val="23"/>
          <w:lang w:eastAsia="pt-BR"/>
        </w:rPr>
        <w:t xml:space="preserve"> ainda mais além e apontaram que a não-sustentabilidade que eles verificaram não era</w:t>
      </w:r>
      <w:r>
        <w:rPr>
          <w:rFonts w:eastAsia="Times New Roman" w:cs="Arial"/>
          <w:sz w:val="23"/>
          <w:szCs w:val="23"/>
          <w:lang w:eastAsia="pt-BR"/>
        </w:rPr>
        <w:t>,</w:t>
      </w:r>
      <w:r w:rsidRPr="00D44B92">
        <w:rPr>
          <w:rFonts w:eastAsia="Times New Roman" w:cs="Arial"/>
          <w:sz w:val="23"/>
          <w:szCs w:val="23"/>
          <w:lang w:eastAsia="pt-BR"/>
        </w:rPr>
        <w:t xml:space="preserve"> em absoluto</w:t>
      </w:r>
      <w:r>
        <w:rPr>
          <w:rFonts w:eastAsia="Times New Roman" w:cs="Arial"/>
          <w:sz w:val="23"/>
          <w:szCs w:val="23"/>
          <w:lang w:eastAsia="pt-BR"/>
        </w:rPr>
        <w:t>,</w:t>
      </w:r>
      <w:r w:rsidRPr="00D44B92">
        <w:rPr>
          <w:rFonts w:eastAsia="Times New Roman" w:cs="Arial"/>
          <w:sz w:val="23"/>
          <w:szCs w:val="23"/>
          <w:lang w:eastAsia="pt-BR"/>
        </w:rPr>
        <w:t xml:space="preserve"> um resultado isolado, mas sim similar ao de outros estudos desenvolvidos no sudeste da Ásia.</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Os estudos que discuti são apenas dois, e pode-se perguntar se são apenas exceções a uma suposta regra geral de explorações de fato sustentáveis. Pode até ser, mas não tenho muita esperança disso. De qualquer forma, eles mostram, no mínimo, que alguns dos casos apontados como sendo de exploração sus</w:t>
      </w:r>
      <w:r w:rsidRPr="0080389A">
        <w:rPr>
          <w:rFonts w:eastAsia="Times New Roman" w:cs="Arial"/>
          <w:sz w:val="23"/>
          <w:szCs w:val="23"/>
          <w:lang w:eastAsia="pt-BR"/>
        </w:rPr>
        <w:t>tentável na verdade não o são.</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proofErr w:type="gramStart"/>
      <w:r w:rsidRPr="00D44B92">
        <w:rPr>
          <w:rFonts w:eastAsia="Times New Roman" w:cs="Arial"/>
          <w:sz w:val="23"/>
          <w:szCs w:val="23"/>
          <w:lang w:eastAsia="pt-BR"/>
        </w:rPr>
        <w:t>Desculpe,</w:t>
      </w:r>
      <w:proofErr w:type="gramEnd"/>
      <w:r w:rsidRPr="00D44B92">
        <w:rPr>
          <w:rFonts w:eastAsia="Times New Roman" w:cs="Arial"/>
          <w:sz w:val="23"/>
          <w:szCs w:val="23"/>
          <w:lang w:eastAsia="pt-BR"/>
        </w:rPr>
        <w:t xml:space="preserve"> meu caro leitor, se bombardeei você com tantos resultados de demografia. Você tem razão, demografia – o estudo das populações – pode ser um pouco árido às vezes. Tentei colocar tão poucos tediosos números quanto consegui. Mas acredite, </w:t>
      </w:r>
      <w:proofErr w:type="gramStart"/>
      <w:r w:rsidRPr="00D44B92">
        <w:rPr>
          <w:rFonts w:eastAsia="Times New Roman" w:cs="Arial"/>
          <w:sz w:val="23"/>
          <w:szCs w:val="23"/>
          <w:lang w:eastAsia="pt-BR"/>
        </w:rPr>
        <w:t>os que coloquei</w:t>
      </w:r>
      <w:proofErr w:type="gramEnd"/>
      <w:r w:rsidRPr="00D44B92">
        <w:rPr>
          <w:rFonts w:eastAsia="Times New Roman" w:cs="Arial"/>
          <w:sz w:val="23"/>
          <w:szCs w:val="23"/>
          <w:lang w:eastAsia="pt-BR"/>
        </w:rPr>
        <w:t xml:space="preserve"> foram por uma boa causa. Foram para mostrar que aquilo que um tecnocrata chama de “recurso natural” eu chamo de “população biológica”. </w:t>
      </w:r>
      <w:r w:rsidRPr="00D44B92">
        <w:rPr>
          <w:rFonts w:eastAsia="Times New Roman" w:cs="Arial"/>
          <w:i/>
          <w:iCs/>
          <w:sz w:val="23"/>
          <w:szCs w:val="23"/>
          <w:lang w:eastAsia="pt-BR"/>
        </w:rPr>
        <w:t>Qualquer uso de uma população de animais ou de plantas só pode ser sustentável se as entradas de indivíduos para a população (i.e., nascimentos e imigração)</w:t>
      </w:r>
      <w:r w:rsidRPr="00D44B92">
        <w:rPr>
          <w:rFonts w:eastAsia="Times New Roman" w:cs="Arial"/>
          <w:sz w:val="23"/>
          <w:szCs w:val="23"/>
          <w:lang w:eastAsia="pt-BR"/>
        </w:rPr>
        <w:t xml:space="preserve"> continuarem compensando, em longo prazo, as saídas (i.e. mortes e emigração). Como saber isso? Estudando a população em questão. Simples assim. Se uma dada exploração é sustentável ou não, isso é uma questão técnico-científica, fundamentalmente demográfica, que precisa ser respondida com a aplicação de boa ciência. </w:t>
      </w:r>
      <w:r>
        <w:rPr>
          <w:rFonts w:eastAsia="Times New Roman" w:cs="Arial"/>
          <w:sz w:val="23"/>
          <w:szCs w:val="23"/>
          <w:lang w:eastAsia="pt-BR"/>
        </w:rPr>
        <w:t>No nosso m</w:t>
      </w:r>
      <w:r w:rsidRPr="00D44B92">
        <w:rPr>
          <w:rFonts w:eastAsia="Times New Roman" w:cs="Arial"/>
          <w:sz w:val="23"/>
          <w:szCs w:val="23"/>
          <w:lang w:eastAsia="pt-BR"/>
        </w:rPr>
        <w:t>undo de hoje, onde esse assunto tem sido tão abusado pela ideologia e pela propaganda, às vezes é necessário dizer o óbvio.</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Você pode ter notado que tanto o estudo de Peres e colaboradores como o de </w:t>
      </w:r>
      <w:proofErr w:type="spellStart"/>
      <w:r w:rsidRPr="00D44B92">
        <w:rPr>
          <w:rFonts w:eastAsia="Times New Roman" w:cs="Arial"/>
          <w:sz w:val="23"/>
          <w:szCs w:val="23"/>
          <w:lang w:eastAsia="pt-BR"/>
        </w:rPr>
        <w:t>Sist</w:t>
      </w:r>
      <w:proofErr w:type="spellEnd"/>
      <w:r w:rsidRPr="00D44B92">
        <w:rPr>
          <w:rFonts w:eastAsia="Times New Roman" w:cs="Arial"/>
          <w:sz w:val="23"/>
          <w:szCs w:val="23"/>
          <w:lang w:eastAsia="pt-BR"/>
        </w:rPr>
        <w:t xml:space="preserve"> e Nascimento foram a </w:t>
      </w:r>
      <w:proofErr w:type="spellStart"/>
      <w:r w:rsidRPr="00D44B92">
        <w:rPr>
          <w:rFonts w:eastAsia="Times New Roman" w:cs="Arial"/>
          <w:i/>
          <w:iCs/>
          <w:sz w:val="23"/>
          <w:szCs w:val="23"/>
          <w:lang w:eastAsia="pt-BR"/>
        </w:rPr>
        <w:t>posteriori</w:t>
      </w:r>
      <w:proofErr w:type="spellEnd"/>
      <w:r w:rsidRPr="00D44B92">
        <w:rPr>
          <w:rFonts w:eastAsia="Times New Roman" w:cs="Arial"/>
          <w:sz w:val="23"/>
          <w:szCs w:val="23"/>
          <w:lang w:eastAsia="pt-BR"/>
        </w:rPr>
        <w:t xml:space="preserve">, ou seja, visaram analisar a sustentabilidade ou não de uma exploração que já existia e que, em ambos os casos, era dita sustentável. É claro que seria desejável ter estudos a </w:t>
      </w:r>
      <w:r w:rsidRPr="00D44B92">
        <w:rPr>
          <w:rFonts w:eastAsia="Times New Roman" w:cs="Arial"/>
          <w:i/>
          <w:iCs/>
          <w:sz w:val="23"/>
          <w:szCs w:val="23"/>
          <w:lang w:eastAsia="pt-BR"/>
        </w:rPr>
        <w:t>priori</w:t>
      </w:r>
      <w:r w:rsidRPr="00D44B92">
        <w:rPr>
          <w:rFonts w:eastAsia="Times New Roman" w:cs="Arial"/>
          <w:sz w:val="23"/>
          <w:szCs w:val="23"/>
          <w:lang w:eastAsia="pt-BR"/>
        </w:rPr>
        <w:t xml:space="preserve">, ou seja, testar se a exploração de um dado recurso natural é de fato sustentável </w:t>
      </w:r>
      <w:r w:rsidRPr="00D44B92">
        <w:rPr>
          <w:rFonts w:eastAsia="Times New Roman" w:cs="Arial"/>
          <w:i/>
          <w:iCs/>
          <w:sz w:val="23"/>
          <w:szCs w:val="23"/>
          <w:lang w:eastAsia="pt-BR"/>
        </w:rPr>
        <w:t>antes</w:t>
      </w:r>
      <w:r w:rsidRPr="00D44B92">
        <w:rPr>
          <w:rFonts w:eastAsia="Times New Roman" w:cs="Arial"/>
          <w:sz w:val="23"/>
          <w:szCs w:val="23"/>
          <w:lang w:eastAsia="pt-BR"/>
        </w:rPr>
        <w:t xml:space="preserve"> de autorizá-la. Onde estão os estudos a </w:t>
      </w:r>
      <w:r w:rsidRPr="00D44B92">
        <w:rPr>
          <w:rFonts w:eastAsia="Times New Roman" w:cs="Arial"/>
          <w:i/>
          <w:iCs/>
          <w:sz w:val="23"/>
          <w:szCs w:val="23"/>
          <w:lang w:eastAsia="pt-BR"/>
        </w:rPr>
        <w:t>priori</w:t>
      </w:r>
      <w:r w:rsidRPr="00D44B92">
        <w:rPr>
          <w:rFonts w:eastAsia="Times New Roman" w:cs="Arial"/>
          <w:sz w:val="23"/>
          <w:szCs w:val="23"/>
          <w:lang w:eastAsia="pt-BR"/>
        </w:rPr>
        <w:t xml:space="preserve">? Pode até haver alguns, mas são raríssimos. Noventa e seis por cento das reservas extrativistas brasileiras não têm sequer plano de manejo, quanto mais avaliação de sustentabilidade. Ora, então, a pergunta que não quer calar é: se quase não há estudos a </w:t>
      </w:r>
      <w:r w:rsidRPr="00D44B92">
        <w:rPr>
          <w:rFonts w:eastAsia="Times New Roman" w:cs="Arial"/>
          <w:i/>
          <w:iCs/>
          <w:sz w:val="23"/>
          <w:szCs w:val="23"/>
          <w:lang w:eastAsia="pt-BR"/>
        </w:rPr>
        <w:t>priori</w:t>
      </w:r>
      <w:r w:rsidRPr="00D44B92">
        <w:rPr>
          <w:rFonts w:eastAsia="Times New Roman" w:cs="Arial"/>
          <w:sz w:val="23"/>
          <w:szCs w:val="23"/>
          <w:lang w:eastAsia="pt-BR"/>
        </w:rPr>
        <w:t>, por que a gente ouve falar que tantas atividades são sustentáveis?</w:t>
      </w:r>
      <w:r w:rsidRPr="0080389A">
        <w:rPr>
          <w:rFonts w:eastAsia="Times New Roman" w:cs="Arial"/>
          <w:sz w:val="23"/>
          <w:szCs w:val="23"/>
          <w:lang w:eastAsia="pt-BR"/>
        </w:rPr>
        <w:t xml:space="preserve"> </w:t>
      </w:r>
      <w:r w:rsidRPr="00D44B92">
        <w:rPr>
          <w:rFonts w:eastAsia="Times New Roman" w:cs="Arial"/>
          <w:sz w:val="23"/>
          <w:szCs w:val="23"/>
          <w:lang w:eastAsia="pt-BR"/>
        </w:rPr>
        <w:t>Por uma razão muito simples: porque na grande maioria das vezes a palavra sustentabilidade não tem sido usada em seu sentido real. Quando um empresário diz que sua empresa é sustentável, na maioria das vezes o que ele realmente está dizendo é “estou tendo cuidado com as questões ambientais”. Quando alguém de uma associação extrativista diz que uma exploração é sustentável, de modo geral</w:t>
      </w:r>
      <w:r>
        <w:rPr>
          <w:rFonts w:eastAsia="Times New Roman" w:cs="Arial"/>
          <w:sz w:val="23"/>
          <w:szCs w:val="23"/>
          <w:lang w:eastAsia="pt-BR"/>
        </w:rPr>
        <w:t>,</w:t>
      </w:r>
      <w:r w:rsidRPr="00D44B92">
        <w:rPr>
          <w:rFonts w:eastAsia="Times New Roman" w:cs="Arial"/>
          <w:sz w:val="23"/>
          <w:szCs w:val="23"/>
          <w:lang w:eastAsia="pt-BR"/>
        </w:rPr>
        <w:t xml:space="preserve"> o que ele realmente está dizendo é que “nossa atividade é menos destrutiva que outros usos da terra que poderiam ser feitos aqui”. Tanto uma afirmação</w:t>
      </w:r>
      <w:r>
        <w:rPr>
          <w:rFonts w:eastAsia="Times New Roman" w:cs="Arial"/>
          <w:sz w:val="23"/>
          <w:szCs w:val="23"/>
          <w:lang w:eastAsia="pt-BR"/>
        </w:rPr>
        <w:t>,</w:t>
      </w:r>
      <w:r w:rsidRPr="00D44B92">
        <w:rPr>
          <w:rFonts w:eastAsia="Times New Roman" w:cs="Arial"/>
          <w:sz w:val="23"/>
          <w:szCs w:val="23"/>
          <w:lang w:eastAsia="pt-BR"/>
        </w:rPr>
        <w:t xml:space="preserve"> como a outra</w:t>
      </w:r>
      <w:r>
        <w:rPr>
          <w:rFonts w:eastAsia="Times New Roman" w:cs="Arial"/>
          <w:sz w:val="23"/>
          <w:szCs w:val="23"/>
          <w:lang w:eastAsia="pt-BR"/>
        </w:rPr>
        <w:t>,</w:t>
      </w:r>
      <w:r w:rsidRPr="00D44B92">
        <w:rPr>
          <w:rFonts w:eastAsia="Times New Roman" w:cs="Arial"/>
          <w:sz w:val="23"/>
          <w:szCs w:val="23"/>
          <w:lang w:eastAsia="pt-BR"/>
        </w:rPr>
        <w:t xml:space="preserve"> podem muito bem estar corretas - ou não, dependendo do caso. Mas nem uma coisa nem outra quer dizer, necessariamente, que as atividades em questão sejam sustentáveis. Isso vale para ambos os sentidos que mencionei aqui – tanto o sentido de fornecer recursos para as gerações futuras, como o sentido da demografia</w:t>
      </w:r>
      <w:r w:rsidRPr="0080389A">
        <w:rPr>
          <w:rFonts w:eastAsia="Times New Roman" w:cs="Arial"/>
          <w:sz w:val="23"/>
          <w:szCs w:val="23"/>
          <w:lang w:eastAsia="pt-BR"/>
        </w:rPr>
        <w:t xml:space="preserve"> da própria espécie explorada.</w:t>
      </w:r>
    </w:p>
    <w:p w:rsidR="00E3664C"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Tomando</w:t>
      </w:r>
      <w:r>
        <w:rPr>
          <w:rFonts w:eastAsia="Times New Roman" w:cs="Arial"/>
          <w:sz w:val="23"/>
          <w:szCs w:val="23"/>
          <w:lang w:eastAsia="pt-BR"/>
        </w:rPr>
        <w:t>-se</w:t>
      </w:r>
      <w:proofErr w:type="gramStart"/>
      <w:r>
        <w:rPr>
          <w:rFonts w:eastAsia="Times New Roman" w:cs="Arial"/>
          <w:sz w:val="23"/>
          <w:szCs w:val="23"/>
          <w:lang w:eastAsia="pt-BR"/>
        </w:rPr>
        <w:t xml:space="preserve"> </w:t>
      </w:r>
      <w:r w:rsidRPr="00D44B92">
        <w:rPr>
          <w:rFonts w:eastAsia="Times New Roman" w:cs="Arial"/>
          <w:sz w:val="23"/>
          <w:szCs w:val="23"/>
          <w:lang w:eastAsia="pt-BR"/>
        </w:rPr>
        <w:t>por exemplo</w:t>
      </w:r>
      <w:proofErr w:type="gramEnd"/>
      <w:r w:rsidRPr="00D44B92">
        <w:rPr>
          <w:rFonts w:eastAsia="Times New Roman" w:cs="Arial"/>
          <w:sz w:val="23"/>
          <w:szCs w:val="23"/>
          <w:lang w:eastAsia="pt-BR"/>
        </w:rPr>
        <w:t xml:space="preserve"> a própria castanha-do</w:t>
      </w:r>
      <w:r w:rsidRPr="0080389A">
        <w:rPr>
          <w:rFonts w:eastAsia="Times New Roman" w:cs="Arial"/>
          <w:sz w:val="23"/>
          <w:szCs w:val="23"/>
          <w:lang w:eastAsia="pt-BR"/>
        </w:rPr>
        <w:t>-p</w:t>
      </w:r>
      <w:r w:rsidRPr="00D44B92">
        <w:rPr>
          <w:rFonts w:eastAsia="Times New Roman" w:cs="Arial"/>
          <w:sz w:val="23"/>
          <w:szCs w:val="23"/>
          <w:lang w:eastAsia="pt-BR"/>
        </w:rPr>
        <w:t>ará, pode ser verdade que explorar</w:t>
      </w:r>
    </w:p>
    <w:p w:rsidR="00E3664C" w:rsidRPr="0080389A" w:rsidRDefault="00E3664C" w:rsidP="00E3664C">
      <w:pPr>
        <w:spacing w:after="0"/>
        <w:jc w:val="both"/>
        <w:rPr>
          <w:rFonts w:eastAsia="Times New Roman" w:cs="Arial"/>
          <w:sz w:val="23"/>
          <w:szCs w:val="23"/>
          <w:lang w:eastAsia="pt-BR"/>
        </w:rPr>
      </w:pPr>
      <w:proofErr w:type="gramStart"/>
      <w:r w:rsidRPr="00D44B92">
        <w:rPr>
          <w:rFonts w:eastAsia="Times New Roman" w:cs="Arial"/>
          <w:sz w:val="23"/>
          <w:szCs w:val="23"/>
          <w:lang w:eastAsia="pt-BR"/>
        </w:rPr>
        <w:t>castanheiras</w:t>
      </w:r>
      <w:proofErr w:type="gramEnd"/>
      <w:r w:rsidRPr="00D44B92">
        <w:rPr>
          <w:rFonts w:eastAsia="Times New Roman" w:cs="Arial"/>
          <w:sz w:val="23"/>
          <w:szCs w:val="23"/>
          <w:lang w:eastAsia="pt-BR"/>
        </w:rPr>
        <w:t xml:space="preserve"> tenha menos impacto que derrubar tudo e criar bois, mas nem por isso a exploração da castanha será sustentável. Caso não seja, isso trará a ruína não só da população biológica explorada, mas também das populações humanas estimuladas a depender de um </w:t>
      </w:r>
      <w:r w:rsidRPr="00D44B92">
        <w:rPr>
          <w:rFonts w:eastAsia="Times New Roman" w:cs="Arial"/>
          <w:sz w:val="23"/>
          <w:szCs w:val="23"/>
          <w:lang w:eastAsia="pt-BR"/>
        </w:rPr>
        <w:lastRenderedPageBreak/>
        <w:t>recurso que não está conseguindo se renovar. Sustentabilidade ilusória não é boa para ninguém, muito menos para quem depende dela. Já ouvi o argumento “</w:t>
      </w:r>
      <w:r>
        <w:rPr>
          <w:rFonts w:eastAsia="Times New Roman" w:cs="Arial"/>
          <w:sz w:val="23"/>
          <w:szCs w:val="23"/>
          <w:lang w:eastAsia="pt-BR"/>
        </w:rPr>
        <w:t>M</w:t>
      </w:r>
      <w:r w:rsidRPr="00D44B92">
        <w:rPr>
          <w:rFonts w:eastAsia="Times New Roman" w:cs="Arial"/>
          <w:sz w:val="23"/>
          <w:szCs w:val="23"/>
          <w:lang w:eastAsia="pt-BR"/>
        </w:rPr>
        <w:t xml:space="preserve">as até lá eles já </w:t>
      </w:r>
      <w:proofErr w:type="gramStart"/>
      <w:r w:rsidRPr="00D44B92">
        <w:rPr>
          <w:rFonts w:eastAsia="Times New Roman" w:cs="Arial"/>
          <w:sz w:val="23"/>
          <w:szCs w:val="23"/>
          <w:lang w:eastAsia="pt-BR"/>
        </w:rPr>
        <w:t>vão estar usando</w:t>
      </w:r>
      <w:proofErr w:type="gramEnd"/>
      <w:r w:rsidRPr="00D44B92">
        <w:rPr>
          <w:rFonts w:eastAsia="Times New Roman" w:cs="Arial"/>
          <w:sz w:val="23"/>
          <w:szCs w:val="23"/>
          <w:lang w:eastAsia="pt-BR"/>
        </w:rPr>
        <w:t xml:space="preserve"> outro recurso”. Isso, claro, depois da população explorada originalmente ter sid</w:t>
      </w:r>
      <w:r>
        <w:rPr>
          <w:rFonts w:eastAsia="Times New Roman" w:cs="Arial"/>
          <w:sz w:val="23"/>
          <w:szCs w:val="23"/>
          <w:lang w:eastAsia="pt-BR"/>
        </w:rPr>
        <w:t>o dizimada. Mas qu</w:t>
      </w:r>
      <w:r w:rsidRPr="00D44B92">
        <w:rPr>
          <w:rFonts w:eastAsia="Times New Roman" w:cs="Arial"/>
          <w:sz w:val="23"/>
          <w:szCs w:val="23"/>
          <w:lang w:eastAsia="pt-BR"/>
        </w:rPr>
        <w:t>e</w:t>
      </w:r>
      <w:r w:rsidRPr="0080389A">
        <w:rPr>
          <w:rFonts w:eastAsia="Times New Roman" w:cs="Arial"/>
          <w:sz w:val="23"/>
          <w:szCs w:val="23"/>
          <w:lang w:eastAsia="pt-BR"/>
        </w:rPr>
        <w:t xml:space="preserve"> </w:t>
      </w:r>
      <w:r w:rsidRPr="00D44B92">
        <w:rPr>
          <w:rFonts w:eastAsia="Times New Roman" w:cs="Arial"/>
          <w:sz w:val="23"/>
          <w:szCs w:val="23"/>
          <w:lang w:eastAsia="pt-BR"/>
        </w:rPr>
        <w:t>sustentabilidade é essa?</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A demografia, ou seja, o estudo das populações naturais</w:t>
      </w:r>
      <w:r w:rsidRPr="0080389A">
        <w:rPr>
          <w:rFonts w:eastAsia="Times New Roman" w:cs="Arial"/>
          <w:sz w:val="23"/>
          <w:szCs w:val="23"/>
          <w:lang w:eastAsia="pt-BR"/>
        </w:rPr>
        <w:t xml:space="preserve"> é</w:t>
      </w:r>
      <w:r w:rsidRPr="00D44B92">
        <w:rPr>
          <w:rFonts w:eastAsia="Times New Roman" w:cs="Arial"/>
          <w:sz w:val="23"/>
          <w:szCs w:val="23"/>
          <w:lang w:eastAsia="pt-BR"/>
        </w:rPr>
        <w:t xml:space="preserve"> um dos temas centrais da ciência fascinante, mas tão mal compreendida, que é a ecologia. A ecologia é a ciência que estuda as relações dos seres vivos entre si e com seu ambiente. Tem sido confundida com uma de suas aplicações, ou seja, os problemas ambientais. Mas há hoje uma forte ecologia acadêmica no Brasil, uma das melh</w:t>
      </w:r>
      <w:r>
        <w:rPr>
          <w:rFonts w:eastAsia="Times New Roman" w:cs="Arial"/>
          <w:sz w:val="23"/>
          <w:szCs w:val="23"/>
          <w:lang w:eastAsia="pt-BR"/>
        </w:rPr>
        <w:t>ores do m</w:t>
      </w:r>
      <w:r w:rsidRPr="00D44B92">
        <w:rPr>
          <w:rFonts w:eastAsia="Times New Roman" w:cs="Arial"/>
          <w:sz w:val="23"/>
          <w:szCs w:val="23"/>
          <w:lang w:eastAsia="pt-BR"/>
        </w:rPr>
        <w:t>undo, com excelentes profissionais. Por que raramente se chama algum deles para avaliar a verdadeira sustentabilidade de alguma coisa, antes de se sair dizendo por aí que é sustentável? De um ponto de vista otimista, talvez seja por desconhecimento de que há por aí gente capacitada a avaliar essas coisas. De um ponto de vista mais pessimista, também pode ser porque quem diz, no fundo, muitas vezes não está interessado na resposta.</w:t>
      </w:r>
    </w:p>
    <w:p w:rsidR="00E3664C" w:rsidRPr="0080389A" w:rsidRDefault="00E3664C" w:rsidP="00E3664C">
      <w:pPr>
        <w:spacing w:after="0"/>
        <w:jc w:val="both"/>
        <w:rPr>
          <w:rFonts w:eastAsia="Times New Roman" w:cs="Arial"/>
          <w:sz w:val="23"/>
          <w:szCs w:val="23"/>
          <w:lang w:eastAsia="pt-BR"/>
        </w:rPr>
      </w:pPr>
      <w:r w:rsidRPr="0080389A">
        <w:rPr>
          <w:rFonts w:eastAsia="Times New Roman" w:cs="Arial"/>
          <w:sz w:val="23"/>
          <w:szCs w:val="23"/>
          <w:lang w:eastAsia="pt-BR"/>
        </w:rPr>
        <w:t xml:space="preserve">       </w:t>
      </w:r>
      <w:r w:rsidRPr="00D44B92">
        <w:rPr>
          <w:rFonts w:eastAsia="Times New Roman" w:cs="Arial"/>
          <w:sz w:val="23"/>
          <w:szCs w:val="23"/>
          <w:lang w:eastAsia="pt-BR"/>
        </w:rPr>
        <w:t xml:space="preserve">Isso pode parecer um detalhe de pouca importância para a conservação. Mas não é. Muito da popularidade da palavra sustentabilidade vem do fato de que ela soa tão bem. </w:t>
      </w:r>
      <w:r w:rsidRPr="0080389A">
        <w:rPr>
          <w:rFonts w:eastAsia="Times New Roman" w:cs="Arial"/>
          <w:sz w:val="23"/>
          <w:szCs w:val="23"/>
          <w:lang w:eastAsia="pt-BR"/>
        </w:rPr>
        <w:t>Antes de qualquer coisa</w:t>
      </w:r>
      <w:r w:rsidRPr="00D44B92">
        <w:rPr>
          <w:rFonts w:eastAsia="Times New Roman" w:cs="Arial"/>
          <w:sz w:val="23"/>
          <w:szCs w:val="23"/>
          <w:lang w:eastAsia="pt-BR"/>
        </w:rPr>
        <w:t>, claro, diz o que todos nós queremos ouvir. Depois, parece tão técnica que</w:t>
      </w:r>
      <w:r>
        <w:rPr>
          <w:rFonts w:eastAsia="Times New Roman" w:cs="Arial"/>
          <w:sz w:val="23"/>
          <w:szCs w:val="23"/>
          <w:lang w:eastAsia="pt-BR"/>
        </w:rPr>
        <w:t xml:space="preserve"> o ouvinte</w:t>
      </w:r>
      <w:r w:rsidRPr="00D44B92">
        <w:rPr>
          <w:rFonts w:eastAsia="Times New Roman" w:cs="Arial"/>
          <w:sz w:val="23"/>
          <w:szCs w:val="23"/>
          <w:lang w:eastAsia="pt-BR"/>
        </w:rPr>
        <w:t xml:space="preserve"> geralmente supõe que para alguém estar dizendo isso, certamente deve have</w:t>
      </w:r>
      <w:r>
        <w:rPr>
          <w:rFonts w:eastAsia="Times New Roman" w:cs="Arial"/>
          <w:sz w:val="23"/>
          <w:szCs w:val="23"/>
          <w:lang w:eastAsia="pt-BR"/>
        </w:rPr>
        <w:t>r respaldo de um profundo conhecimento técnico</w:t>
      </w:r>
      <w:r w:rsidRPr="00D44B92">
        <w:rPr>
          <w:rFonts w:eastAsia="Times New Roman" w:cs="Arial"/>
          <w:sz w:val="23"/>
          <w:szCs w:val="23"/>
          <w:lang w:eastAsia="pt-BR"/>
        </w:rPr>
        <w:t>. Por isso mesmo</w:t>
      </w:r>
      <w:r>
        <w:rPr>
          <w:rFonts w:eastAsia="Times New Roman" w:cs="Arial"/>
          <w:sz w:val="23"/>
          <w:szCs w:val="23"/>
          <w:lang w:eastAsia="pt-BR"/>
        </w:rPr>
        <w:t>,</w:t>
      </w:r>
      <w:r w:rsidRPr="00D44B92">
        <w:rPr>
          <w:rFonts w:eastAsia="Times New Roman" w:cs="Arial"/>
          <w:sz w:val="23"/>
          <w:szCs w:val="23"/>
          <w:lang w:eastAsia="pt-BR"/>
        </w:rPr>
        <w:t xml:space="preserve"> sustentabilidade, se mal usada, é uma palavra muito perigosa. É a chave mágica que abre todas as portas para exploração de populações biológicas em áreas que de outra forma seriam protegi</w:t>
      </w:r>
      <w:r>
        <w:rPr>
          <w:rFonts w:eastAsia="Times New Roman" w:cs="Arial"/>
          <w:sz w:val="23"/>
          <w:szCs w:val="23"/>
          <w:lang w:eastAsia="pt-BR"/>
        </w:rPr>
        <w:t>das. É a base filosófica de</w:t>
      </w:r>
      <w:r w:rsidRPr="00D44B92">
        <w:rPr>
          <w:rFonts w:eastAsia="Times New Roman" w:cs="Arial"/>
          <w:sz w:val="23"/>
          <w:szCs w:val="23"/>
          <w:lang w:eastAsia="pt-BR"/>
        </w:rPr>
        <w:t xml:space="preserve"> um gigantesco paradigma no qual se assenta a atual política “ambiental” brasileira. Nunca antes na história desse país se demarcou tantas “</w:t>
      </w:r>
      <w:proofErr w:type="gramStart"/>
      <w:r w:rsidRPr="00D44B92">
        <w:rPr>
          <w:rFonts w:eastAsia="Times New Roman" w:cs="Arial"/>
          <w:sz w:val="23"/>
          <w:szCs w:val="23"/>
          <w:lang w:eastAsia="pt-BR"/>
        </w:rPr>
        <w:t>reservas</w:t>
      </w:r>
      <w:proofErr w:type="gramEnd"/>
      <w:r w:rsidRPr="00D44B92">
        <w:rPr>
          <w:rFonts w:eastAsia="Times New Roman" w:cs="Arial"/>
          <w:sz w:val="23"/>
          <w:szCs w:val="23"/>
          <w:lang w:eastAsia="pt-BR"/>
        </w:rPr>
        <w:t xml:space="preserve"> de desenvolvimento sustentável”, em muitos casos sem se fazer a mínima idéia se a exploração estimulada com o nosso dinheiro é de fato sustentável. Se tudo isso for um gigante de pés de barro, estamos em maus lençóis.</w:t>
      </w:r>
    </w:p>
    <w:p w:rsidR="00352D41" w:rsidRDefault="00E3664C" w:rsidP="00E3664C">
      <w:r w:rsidRPr="0080389A">
        <w:rPr>
          <w:rFonts w:eastAsia="Times New Roman" w:cs="Arial"/>
          <w:sz w:val="23"/>
          <w:szCs w:val="23"/>
          <w:lang w:eastAsia="pt-BR"/>
        </w:rPr>
        <w:t xml:space="preserve">      </w:t>
      </w:r>
      <w:r w:rsidRPr="00D44B92">
        <w:rPr>
          <w:rFonts w:eastAsia="Times New Roman" w:cs="Arial"/>
          <w:sz w:val="23"/>
          <w:szCs w:val="23"/>
          <w:lang w:eastAsia="pt-BR"/>
        </w:rPr>
        <w:t>Sustentabilidade, palavra perigosa: use com cuidado. Usar levianamente um conceito de tal importância é desastroso para as gerações futuras da própria definição, assim como para a conservação da biodiversidade. Como qualquer outra pessoa preocupada com o bem estar social da humanidade, adoraria ser convencido que qualquer utilização de recursos naturais seja de fato sustentável. Mas para isso é preciso ter argumentos convincentes que o demonstrem, não basta presumir q</w:t>
      </w:r>
      <w:r w:rsidRPr="0080389A">
        <w:rPr>
          <w:rFonts w:eastAsia="Times New Roman" w:cs="Arial"/>
          <w:sz w:val="23"/>
          <w:szCs w:val="23"/>
          <w:lang w:eastAsia="pt-BR"/>
        </w:rPr>
        <w:t xml:space="preserve">ue algo é sustentável só porque </w:t>
      </w:r>
      <w:r w:rsidRPr="00D44B92">
        <w:rPr>
          <w:rFonts w:eastAsia="Times New Roman" w:cs="Arial"/>
          <w:sz w:val="23"/>
          <w:szCs w:val="23"/>
          <w:lang w:eastAsia="pt-BR"/>
        </w:rPr>
        <w:t>gostaríamos que assim</w:t>
      </w:r>
      <w:r>
        <w:rPr>
          <w:rFonts w:eastAsia="Times New Roman" w:cs="Arial"/>
          <w:sz w:val="23"/>
          <w:szCs w:val="23"/>
          <w:lang w:eastAsia="pt-BR"/>
        </w:rPr>
        <w:t xml:space="preserve"> o</w:t>
      </w:r>
      <w:r w:rsidRPr="00D44B92">
        <w:rPr>
          <w:rFonts w:eastAsia="Times New Roman" w:cs="Arial"/>
          <w:sz w:val="23"/>
          <w:szCs w:val="23"/>
          <w:lang w:eastAsia="pt-BR"/>
        </w:rPr>
        <w:t xml:space="preserve"> fosse</w:t>
      </w:r>
    </w:p>
    <w:sectPr w:rsidR="00352D41" w:rsidSect="00E3664C">
      <w:pgSz w:w="11906" w:h="16838"/>
      <w:pgMar w:top="1701"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3664C"/>
    <w:rsid w:val="00352D41"/>
    <w:rsid w:val="00E3664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64C"/>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2125</Words>
  <Characters>11479</Characters>
  <Application>Microsoft Office Word</Application>
  <DocSecurity>0</DocSecurity>
  <Lines>95</Lines>
  <Paragraphs>27</Paragraphs>
  <ScaleCrop>false</ScaleCrop>
  <Company/>
  <LinksUpToDate>false</LinksUpToDate>
  <CharactersWithSpaces>13577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Oxnar</dc:creator>
  <cp:lastModifiedBy>Oxnar</cp:lastModifiedBy>
  <cp:revision>1</cp:revision>
  <cp:lastPrinted>2014-08-12T14:08:00Z</cp:lastPrinted>
  <dcterms:created xsi:type="dcterms:W3CDTF">2014-08-12T14:07:00Z</dcterms:created>
  <dcterms:modified xsi:type="dcterms:W3CDTF">2014-08-12T14:09:00Z</dcterms:modified>
</cp:coreProperties>
</file>